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0F5A4" w14:textId="62F56952" w:rsidR="00C11243" w:rsidRDefault="00362099" w:rsidP="003620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Program funkcjonalno-użytkowy</w:t>
      </w:r>
    </w:p>
    <w:p w14:paraId="69AC97A1" w14:textId="77777777" w:rsidR="00362099" w:rsidRDefault="00362099" w:rsidP="00362099">
      <w:pPr>
        <w:jc w:val="center"/>
        <w:rPr>
          <w:b/>
          <w:bCs/>
          <w:sz w:val="28"/>
          <w:szCs w:val="28"/>
        </w:rPr>
      </w:pPr>
    </w:p>
    <w:p w14:paraId="0367F4C2" w14:textId="5D6F0C7E" w:rsidR="00362099" w:rsidRPr="00B122B9" w:rsidRDefault="00362099" w:rsidP="00362099">
      <w:pPr>
        <w:jc w:val="center"/>
        <w:rPr>
          <w:b/>
          <w:bCs/>
          <w:sz w:val="24"/>
          <w:szCs w:val="24"/>
        </w:rPr>
      </w:pPr>
      <w:r w:rsidRPr="00B122B9">
        <w:rPr>
          <w:b/>
          <w:bCs/>
          <w:sz w:val="24"/>
          <w:szCs w:val="24"/>
        </w:rPr>
        <w:t xml:space="preserve">Zaprojektowanie i wykonanie robót budowlanych dla zadania pn. „Remont dachu </w:t>
      </w:r>
      <w:r w:rsidR="00217B2C">
        <w:rPr>
          <w:b/>
          <w:bCs/>
          <w:sz w:val="24"/>
          <w:szCs w:val="24"/>
        </w:rPr>
        <w:t xml:space="preserve">i ścian w Szkole Podstawowej </w:t>
      </w:r>
      <w:r w:rsidR="007A79C5">
        <w:rPr>
          <w:b/>
          <w:bCs/>
          <w:sz w:val="24"/>
          <w:szCs w:val="24"/>
        </w:rPr>
        <w:t xml:space="preserve">przy ul Młyńskiej 14 </w:t>
      </w:r>
      <w:r w:rsidR="00217B2C">
        <w:rPr>
          <w:b/>
          <w:bCs/>
          <w:sz w:val="24"/>
          <w:szCs w:val="24"/>
        </w:rPr>
        <w:t>w miejscowości Korne</w:t>
      </w:r>
      <w:r w:rsidRPr="00B122B9">
        <w:rPr>
          <w:b/>
          <w:bCs/>
          <w:sz w:val="24"/>
          <w:szCs w:val="24"/>
        </w:rPr>
        <w:t>”</w:t>
      </w:r>
    </w:p>
    <w:p w14:paraId="33D5C48E" w14:textId="77777777" w:rsidR="00362099" w:rsidRDefault="00362099" w:rsidP="00362099">
      <w:pPr>
        <w:jc w:val="both"/>
        <w:rPr>
          <w:b/>
          <w:bCs/>
          <w:sz w:val="28"/>
          <w:szCs w:val="28"/>
        </w:rPr>
      </w:pPr>
    </w:p>
    <w:p w14:paraId="46C0761B" w14:textId="3727F9EC" w:rsidR="00362099" w:rsidRPr="00B122B9" w:rsidRDefault="00362099" w:rsidP="00256D5F">
      <w:pPr>
        <w:pStyle w:val="Akapitzlist"/>
        <w:numPr>
          <w:ilvl w:val="0"/>
          <w:numId w:val="1"/>
        </w:numPr>
        <w:spacing w:after="0"/>
        <w:jc w:val="both"/>
        <w:rPr>
          <w:b/>
          <w:bCs/>
          <w:u w:val="single"/>
        </w:rPr>
      </w:pPr>
      <w:r w:rsidRPr="00B122B9">
        <w:rPr>
          <w:b/>
          <w:bCs/>
          <w:u w:val="single"/>
        </w:rPr>
        <w:t>Adres obiektu budowlanego, którego dotyczy program:</w:t>
      </w:r>
    </w:p>
    <w:p w14:paraId="38F79862" w14:textId="07E01EBD" w:rsidR="00362099" w:rsidRPr="00B122B9" w:rsidRDefault="00362099" w:rsidP="00256D5F">
      <w:pPr>
        <w:spacing w:after="0"/>
        <w:ind w:left="1080"/>
        <w:jc w:val="both"/>
      </w:pPr>
      <w:r w:rsidRPr="00B122B9">
        <w:t>K</w:t>
      </w:r>
      <w:r w:rsidR="00217B2C">
        <w:t>orne</w:t>
      </w:r>
      <w:r w:rsidRPr="00B122B9">
        <w:t xml:space="preserve">, ul. </w:t>
      </w:r>
      <w:r w:rsidR="00217B2C">
        <w:t>Młyńska 14</w:t>
      </w:r>
    </w:p>
    <w:p w14:paraId="3D5F66E5" w14:textId="77777777" w:rsidR="00256D5F" w:rsidRPr="00B122B9" w:rsidRDefault="00256D5F" w:rsidP="00256D5F">
      <w:pPr>
        <w:spacing w:after="0"/>
        <w:ind w:left="1080"/>
        <w:jc w:val="both"/>
      </w:pPr>
    </w:p>
    <w:p w14:paraId="338E3C2A" w14:textId="5334889C" w:rsidR="00256D5F" w:rsidRPr="00B122B9" w:rsidRDefault="00256D5F" w:rsidP="00256D5F">
      <w:pPr>
        <w:pStyle w:val="Akapitzlist"/>
        <w:numPr>
          <w:ilvl w:val="0"/>
          <w:numId w:val="1"/>
        </w:numPr>
        <w:spacing w:after="0"/>
        <w:jc w:val="both"/>
        <w:rPr>
          <w:b/>
          <w:bCs/>
          <w:u w:val="single"/>
        </w:rPr>
      </w:pPr>
      <w:r w:rsidRPr="00B122B9">
        <w:rPr>
          <w:b/>
          <w:bCs/>
          <w:u w:val="single"/>
        </w:rPr>
        <w:t>Kod klasyfikacji wspólnego słownika zamówień:</w:t>
      </w:r>
    </w:p>
    <w:p w14:paraId="2BE90A83" w14:textId="0E8C4DD2" w:rsidR="00256D5F" w:rsidRPr="00B122B9" w:rsidRDefault="00256D5F" w:rsidP="00256D5F">
      <w:pPr>
        <w:spacing w:after="0"/>
        <w:ind w:left="1080"/>
        <w:jc w:val="both"/>
      </w:pPr>
      <w:r w:rsidRPr="00B122B9">
        <w:t>71220000-6 (usługi projektowania architektonicznego)</w:t>
      </w:r>
    </w:p>
    <w:p w14:paraId="68B1E066" w14:textId="08165DBF" w:rsidR="00256D5F" w:rsidRPr="00B122B9" w:rsidRDefault="00256D5F" w:rsidP="00256D5F">
      <w:pPr>
        <w:spacing w:after="0"/>
        <w:ind w:left="1080"/>
        <w:jc w:val="both"/>
      </w:pPr>
      <w:r w:rsidRPr="00B122B9">
        <w:t>71221000-3 (usługi architektoniczne w zakresie obiektów budowlanych)</w:t>
      </w:r>
    </w:p>
    <w:p w14:paraId="5B7D8A42" w14:textId="6192AD6B" w:rsidR="00256D5F" w:rsidRPr="00B122B9" w:rsidRDefault="00256D5F" w:rsidP="00256D5F">
      <w:pPr>
        <w:spacing w:after="0"/>
        <w:ind w:left="1080"/>
        <w:jc w:val="both"/>
      </w:pPr>
      <w:r w:rsidRPr="00B122B9">
        <w:t>71247000-1 (nadzór nad robotami budowlanymi)</w:t>
      </w:r>
    </w:p>
    <w:p w14:paraId="3C33CBD1" w14:textId="455E5331" w:rsidR="00256D5F" w:rsidRPr="00B122B9" w:rsidRDefault="00256D5F" w:rsidP="00256D5F">
      <w:pPr>
        <w:spacing w:after="0"/>
        <w:ind w:left="1080"/>
        <w:jc w:val="both"/>
      </w:pPr>
      <w:r w:rsidRPr="00B122B9">
        <w:t>45000000-7 (roboty budowlane)</w:t>
      </w:r>
    </w:p>
    <w:p w14:paraId="7A844150" w14:textId="7A7C433B" w:rsidR="00256D5F" w:rsidRPr="00B122B9" w:rsidRDefault="00256D5F" w:rsidP="00256D5F">
      <w:pPr>
        <w:spacing w:after="0"/>
        <w:ind w:left="1080"/>
        <w:jc w:val="both"/>
      </w:pPr>
      <w:r w:rsidRPr="00B122B9">
        <w:t>45310000-3 (</w:t>
      </w:r>
      <w:r w:rsidR="0083722F" w:rsidRPr="00B122B9">
        <w:t>roboty instalacyjne elektryczne)</w:t>
      </w:r>
    </w:p>
    <w:p w14:paraId="1370D2B6" w14:textId="77777777" w:rsidR="0083722F" w:rsidRPr="00B122B9" w:rsidRDefault="0083722F" w:rsidP="00256D5F">
      <w:pPr>
        <w:spacing w:after="0"/>
        <w:ind w:left="1080"/>
        <w:jc w:val="both"/>
      </w:pPr>
    </w:p>
    <w:p w14:paraId="2388D80A" w14:textId="687038B2" w:rsidR="0083722F" w:rsidRPr="00B122B9" w:rsidRDefault="0083722F" w:rsidP="00256D5F">
      <w:pPr>
        <w:spacing w:after="0"/>
        <w:ind w:left="1080"/>
        <w:jc w:val="both"/>
      </w:pPr>
      <w:r w:rsidRPr="00B122B9">
        <w:t>Ponadto należy uwzględnić wytyczne Polskiej Klasyfikacji Wyrobów i Usług</w:t>
      </w:r>
      <w:r w:rsidR="00B122B9" w:rsidRPr="00B122B9">
        <w:t xml:space="preserve"> (Rozporządzenie Rady Ministrów z dnia 29 października 2008 r. w sprawie polskiej klasyfikacji Wyrobów i Usług PKWiU), tj.: 92.52.12-0000 (usługi ochrony zabytków).</w:t>
      </w:r>
    </w:p>
    <w:p w14:paraId="2A7F3471" w14:textId="77777777" w:rsidR="0083722F" w:rsidRPr="00B122B9" w:rsidRDefault="0083722F" w:rsidP="00256D5F">
      <w:pPr>
        <w:spacing w:after="0"/>
        <w:ind w:left="1080"/>
        <w:jc w:val="both"/>
      </w:pPr>
    </w:p>
    <w:p w14:paraId="6FE9A70E" w14:textId="7D0FEE0C" w:rsidR="0083722F" w:rsidRPr="00B122B9" w:rsidRDefault="0083722F" w:rsidP="0083722F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B122B9">
        <w:rPr>
          <w:b/>
          <w:bCs/>
          <w:u w:val="single"/>
        </w:rPr>
        <w:t>Zawartość programu funkcjonalno-użytkowego</w:t>
      </w:r>
    </w:p>
    <w:p w14:paraId="28195F07" w14:textId="2DF620FB" w:rsidR="0083722F" w:rsidRPr="00B122B9" w:rsidRDefault="0083722F" w:rsidP="0083722F">
      <w:pPr>
        <w:spacing w:after="0"/>
        <w:ind w:left="1416"/>
        <w:jc w:val="both"/>
        <w:rPr>
          <w:b/>
          <w:bCs/>
        </w:rPr>
      </w:pPr>
      <w:r w:rsidRPr="00B122B9">
        <w:rPr>
          <w:b/>
          <w:bCs/>
        </w:rPr>
        <w:t>Spis treści:</w:t>
      </w:r>
    </w:p>
    <w:p w14:paraId="24F1FE1B" w14:textId="3C1CB5A3" w:rsidR="0083722F" w:rsidRPr="00B122B9" w:rsidRDefault="0083722F" w:rsidP="0083722F">
      <w:pPr>
        <w:pStyle w:val="Akapitzlist"/>
        <w:numPr>
          <w:ilvl w:val="0"/>
          <w:numId w:val="2"/>
        </w:numPr>
        <w:spacing w:after="0"/>
        <w:jc w:val="both"/>
        <w:rPr>
          <w:b/>
          <w:bCs/>
        </w:rPr>
      </w:pPr>
      <w:r w:rsidRPr="00B122B9">
        <w:rPr>
          <w:b/>
          <w:bCs/>
        </w:rPr>
        <w:t>Część opisowa</w:t>
      </w:r>
    </w:p>
    <w:p w14:paraId="6C97320D" w14:textId="1299BF63" w:rsidR="0083722F" w:rsidRPr="00B122B9" w:rsidRDefault="0083722F" w:rsidP="0083722F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B122B9">
        <w:t>Opis ogólny przedmiotu zamówienia</w:t>
      </w:r>
    </w:p>
    <w:p w14:paraId="26B30DCC" w14:textId="578A24FD" w:rsidR="0083722F" w:rsidRPr="00B122B9" w:rsidRDefault="0083722F" w:rsidP="0083722F">
      <w:pPr>
        <w:pStyle w:val="Akapitzlist"/>
        <w:numPr>
          <w:ilvl w:val="1"/>
          <w:numId w:val="2"/>
        </w:numPr>
        <w:spacing w:after="0"/>
        <w:jc w:val="both"/>
      </w:pPr>
      <w:r w:rsidRPr="00B122B9">
        <w:t>Aktualne uwarunkowania wykonania przedmiotu zamówienia</w:t>
      </w:r>
    </w:p>
    <w:p w14:paraId="1CB5CE79" w14:textId="456E0FE3" w:rsidR="0083722F" w:rsidRPr="00B122B9" w:rsidRDefault="0083722F" w:rsidP="0083722F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B122B9">
        <w:t>Ogólne właściwości funkcjonalno-użytkowe</w:t>
      </w:r>
    </w:p>
    <w:p w14:paraId="6539B2E3" w14:textId="4F7E9104" w:rsidR="0083722F" w:rsidRPr="00B122B9" w:rsidRDefault="0083722F" w:rsidP="0083722F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B122B9">
        <w:t>Szczegółowe właściwości funkcjonalno-użytkowe</w:t>
      </w:r>
    </w:p>
    <w:p w14:paraId="18C2ABCF" w14:textId="4EC092C5" w:rsidR="0083722F" w:rsidRPr="00B122B9" w:rsidRDefault="0083722F" w:rsidP="0083722F">
      <w:pPr>
        <w:pStyle w:val="Akapitzlist"/>
        <w:numPr>
          <w:ilvl w:val="0"/>
          <w:numId w:val="2"/>
        </w:numPr>
        <w:spacing w:after="0"/>
        <w:jc w:val="both"/>
        <w:rPr>
          <w:b/>
          <w:bCs/>
        </w:rPr>
      </w:pPr>
      <w:r w:rsidRPr="00B122B9">
        <w:rPr>
          <w:b/>
          <w:bCs/>
        </w:rPr>
        <w:t xml:space="preserve">Wymagania </w:t>
      </w:r>
      <w:r w:rsidR="00B122B9">
        <w:rPr>
          <w:b/>
          <w:bCs/>
        </w:rPr>
        <w:t>Z</w:t>
      </w:r>
      <w:r w:rsidRPr="00B122B9">
        <w:rPr>
          <w:b/>
          <w:bCs/>
        </w:rPr>
        <w:t>amawiającego w stosunku do przedmiotu zamówienia:</w:t>
      </w:r>
    </w:p>
    <w:p w14:paraId="6DCC01A2" w14:textId="7AC92ABB" w:rsidR="0083722F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Ogólne wymagania Zamawiającego</w:t>
      </w:r>
    </w:p>
    <w:p w14:paraId="3415DB41" w14:textId="3E1D0ECA" w:rsidR="00B122B9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Dokumentacja projektowa</w:t>
      </w:r>
    </w:p>
    <w:p w14:paraId="0BEF8CD4" w14:textId="3A12210A" w:rsidR="00B122B9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Wymagania dotyczące dokumentacji</w:t>
      </w:r>
    </w:p>
    <w:p w14:paraId="26783BEC" w14:textId="1E0F852E" w:rsidR="00B122B9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Nakład dokumentacji</w:t>
      </w:r>
    </w:p>
    <w:p w14:paraId="27EE3C66" w14:textId="25A2FCBB" w:rsidR="00B122B9" w:rsidRDefault="00B122B9" w:rsidP="0083722F">
      <w:pPr>
        <w:pStyle w:val="Akapitzlist"/>
        <w:numPr>
          <w:ilvl w:val="1"/>
          <w:numId w:val="2"/>
        </w:numPr>
        <w:spacing w:after="0"/>
        <w:jc w:val="both"/>
      </w:pPr>
      <w:r>
        <w:t>Roboty budowlane</w:t>
      </w:r>
    </w:p>
    <w:p w14:paraId="6F215C99" w14:textId="3DBF5924" w:rsidR="00B122B9" w:rsidRPr="00B122B9" w:rsidRDefault="00B122B9" w:rsidP="00B122B9">
      <w:pPr>
        <w:pStyle w:val="Akapitzlist"/>
        <w:numPr>
          <w:ilvl w:val="0"/>
          <w:numId w:val="2"/>
        </w:numPr>
        <w:spacing w:after="0"/>
        <w:jc w:val="both"/>
      </w:pPr>
      <w:r>
        <w:rPr>
          <w:b/>
          <w:bCs/>
        </w:rPr>
        <w:t>Część informacyjna:</w:t>
      </w:r>
    </w:p>
    <w:p w14:paraId="4BCB7D7E" w14:textId="0976D311" w:rsidR="00B122B9" w:rsidRDefault="00B122B9" w:rsidP="00B122B9">
      <w:pPr>
        <w:pStyle w:val="Akapitzlist"/>
        <w:numPr>
          <w:ilvl w:val="1"/>
          <w:numId w:val="2"/>
        </w:numPr>
        <w:spacing w:after="0"/>
        <w:jc w:val="both"/>
      </w:pPr>
      <w:r>
        <w:t>Inne uwarunkowania</w:t>
      </w:r>
    </w:p>
    <w:p w14:paraId="5EBEA0D3" w14:textId="059CC1A5" w:rsidR="00B122B9" w:rsidRDefault="00B122B9" w:rsidP="00B122B9">
      <w:pPr>
        <w:pStyle w:val="Akapitzlist"/>
        <w:numPr>
          <w:ilvl w:val="1"/>
          <w:numId w:val="2"/>
        </w:numPr>
        <w:spacing w:after="0"/>
        <w:jc w:val="both"/>
      </w:pPr>
      <w:r>
        <w:t>Przepisy prawne</w:t>
      </w:r>
    </w:p>
    <w:p w14:paraId="294B6756" w14:textId="5F6E5715" w:rsidR="00B122B9" w:rsidRDefault="00B122B9" w:rsidP="00B122B9">
      <w:pPr>
        <w:pStyle w:val="Akapitzlist"/>
        <w:numPr>
          <w:ilvl w:val="1"/>
          <w:numId w:val="2"/>
        </w:numPr>
        <w:spacing w:after="0"/>
        <w:jc w:val="both"/>
      </w:pPr>
      <w:r>
        <w:t>Informacje i dokumenty niezbędne do zaprojektowania robót budowlanych</w:t>
      </w:r>
    </w:p>
    <w:p w14:paraId="2051B4FA" w14:textId="516B3360" w:rsidR="00B122B9" w:rsidRPr="001533A2" w:rsidRDefault="00B122B9" w:rsidP="00B122B9">
      <w:pPr>
        <w:pStyle w:val="Akapitzlist"/>
        <w:numPr>
          <w:ilvl w:val="0"/>
          <w:numId w:val="3"/>
        </w:numPr>
        <w:spacing w:after="0"/>
        <w:jc w:val="both"/>
        <w:rPr>
          <w:b/>
          <w:bCs/>
        </w:rPr>
      </w:pPr>
      <w:r>
        <w:rPr>
          <w:b/>
          <w:bCs/>
          <w:u w:val="single"/>
        </w:rPr>
        <w:t>Część opisowa:</w:t>
      </w:r>
    </w:p>
    <w:p w14:paraId="3A732279" w14:textId="77777777" w:rsidR="001533A2" w:rsidRDefault="001533A2" w:rsidP="001533A2">
      <w:pPr>
        <w:spacing w:after="0"/>
        <w:jc w:val="both"/>
        <w:rPr>
          <w:b/>
          <w:bCs/>
        </w:rPr>
      </w:pPr>
    </w:p>
    <w:p w14:paraId="74E0340B" w14:textId="2DB01BB9" w:rsidR="001533A2" w:rsidRPr="00AD27E6" w:rsidRDefault="001533A2" w:rsidP="001533A2">
      <w:pPr>
        <w:pStyle w:val="Akapitzlist"/>
        <w:numPr>
          <w:ilvl w:val="1"/>
          <w:numId w:val="3"/>
        </w:numPr>
        <w:spacing w:after="0"/>
        <w:jc w:val="both"/>
        <w:rPr>
          <w:b/>
          <w:bCs/>
        </w:rPr>
      </w:pPr>
      <w:r>
        <w:rPr>
          <w:b/>
          <w:bCs/>
        </w:rPr>
        <w:t xml:space="preserve">   </w:t>
      </w:r>
      <w:r w:rsidRPr="00AD27E6">
        <w:rPr>
          <w:b/>
          <w:bCs/>
        </w:rPr>
        <w:t>Wizja lokalna</w:t>
      </w:r>
    </w:p>
    <w:p w14:paraId="58398A0C" w14:textId="77777777" w:rsidR="001533A2" w:rsidRPr="00201652" w:rsidRDefault="001533A2" w:rsidP="001533A2">
      <w:pPr>
        <w:spacing w:after="0"/>
        <w:ind w:left="708"/>
        <w:jc w:val="both"/>
      </w:pPr>
      <w:r w:rsidRPr="00AD27E6">
        <w:t>Przed przystąpieniem do przetargu każdy Wykonawca zobligowany jest do odbycia wizji lokalnej na remontowanym obiekcie, w celu zapoznania się z zakresem robót. Na podstawie wizji zostanie podjęta decyzja czy zachodzi konieczność opracowania dokumentacji projektowej i uzyskania decyzji o pozwoleniu na budowę, czy tez zgłoszenia remontu. Do przetargu dopuszczeni zostaną tylko ci Wykonawcy, którzy odbędą wizję lokalna na obiekcie.</w:t>
      </w:r>
    </w:p>
    <w:p w14:paraId="7317D8AC" w14:textId="77777777" w:rsidR="001533A2" w:rsidRPr="001533A2" w:rsidRDefault="001533A2" w:rsidP="001533A2">
      <w:pPr>
        <w:spacing w:after="0"/>
        <w:jc w:val="both"/>
        <w:rPr>
          <w:b/>
          <w:bCs/>
        </w:rPr>
      </w:pPr>
    </w:p>
    <w:p w14:paraId="1C3A6700" w14:textId="3BCC5875" w:rsidR="00B122B9" w:rsidRPr="005F68B0" w:rsidRDefault="005F68B0" w:rsidP="005F68B0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</w:t>
      </w:r>
      <w:r>
        <w:rPr>
          <w:b/>
          <w:bCs/>
        </w:rPr>
        <w:t>Opis ogólny przedmiotu zamówienia</w:t>
      </w:r>
    </w:p>
    <w:p w14:paraId="6CC8B9CA" w14:textId="1FC79B3E" w:rsidR="005F68B0" w:rsidRDefault="001533A2" w:rsidP="005F68B0">
      <w:pPr>
        <w:spacing w:after="0"/>
        <w:ind w:left="720"/>
        <w:jc w:val="both"/>
        <w:rPr>
          <w:kern w:val="0"/>
          <w14:ligatures w14:val="none"/>
        </w:rPr>
      </w:pPr>
      <w:r w:rsidRPr="00AD27E6">
        <w:t xml:space="preserve">Przed rozpoczęciem prac Wykonawca opracuje inwentaryzację budowlaną, następnie jeżeli zajdzie taka potrzeba opracuje kompletną dokumentacji projektową niezbędną </w:t>
      </w:r>
      <w:r w:rsidR="005F68B0">
        <w:t>do wykonania remontu dachu</w:t>
      </w:r>
      <w:r w:rsidR="00217B2C">
        <w:t xml:space="preserve"> z wymianą pokrycia,</w:t>
      </w:r>
      <w:r w:rsidR="005F68B0">
        <w:t xml:space="preserve"> naprawą komina i </w:t>
      </w:r>
      <w:r w:rsidR="00217B2C">
        <w:t xml:space="preserve">wymianą </w:t>
      </w:r>
      <w:r w:rsidR="005F68B0">
        <w:t>instalacj</w:t>
      </w:r>
      <w:r w:rsidR="00217B2C">
        <w:t>i</w:t>
      </w:r>
      <w:r w:rsidR="005F68B0">
        <w:t xml:space="preserve"> odgromow</w:t>
      </w:r>
      <w:r w:rsidR="00217B2C">
        <w:t>ej, naprawą murów z cegły</w:t>
      </w:r>
      <w:r w:rsidR="00E73AAC">
        <w:t xml:space="preserve"> z ich impregnacją</w:t>
      </w:r>
      <w:r w:rsidR="00217B2C">
        <w:t>, naprawą cokołu kamiennego</w:t>
      </w:r>
      <w:r w:rsidR="00E73AAC">
        <w:t xml:space="preserve"> wraz z impregnacją</w:t>
      </w:r>
      <w:r w:rsidR="00217B2C">
        <w:t xml:space="preserve"> oraz wymianą drzwi wejściowych</w:t>
      </w:r>
      <w:r w:rsidR="005F68B0">
        <w:t xml:space="preserve"> w budynku </w:t>
      </w:r>
      <w:r w:rsidR="00217B2C">
        <w:t>Szkoły Podstawowej</w:t>
      </w:r>
      <w:r w:rsidR="005F68B0">
        <w:t xml:space="preserve">  przy </w:t>
      </w:r>
      <w:r w:rsidR="00217B2C">
        <w:t>ulicy Młyńskiej 14 w miejscowości Korne</w:t>
      </w:r>
      <w:r w:rsidR="00292932">
        <w:t xml:space="preserve"> </w:t>
      </w:r>
      <w:bookmarkStart w:id="0" w:name="_Hlk163032747"/>
      <w:r w:rsidRPr="00AD27E6">
        <w:t xml:space="preserve">oraz w zależności od potrzeby uzyska pozwolenie na budowę lub </w:t>
      </w:r>
      <w:r>
        <w:t>zaświadczenie o braku sprzeciwu</w:t>
      </w:r>
      <w:r w:rsidRPr="00AD27E6">
        <w:t xml:space="preserve">. Po </w:t>
      </w:r>
      <w:r>
        <w:t>uzyskaniu zaświadczenia o braku sprzeciwu</w:t>
      </w:r>
      <w:r w:rsidRPr="00AD27E6">
        <w:t xml:space="preserve"> lub uzyskaniu pozwolenia na budowę należy wykonać wszystkie niezbędne prace budowlane, </w:t>
      </w:r>
      <w:proofErr w:type="spellStart"/>
      <w:r w:rsidRPr="00AD27E6">
        <w:t>tj</w:t>
      </w:r>
      <w:proofErr w:type="spellEnd"/>
      <w:r w:rsidR="00B16889">
        <w:rPr>
          <w:kern w:val="0"/>
          <w14:ligatures w14:val="none"/>
        </w:rPr>
        <w:t>:</w:t>
      </w:r>
    </w:p>
    <w:p w14:paraId="714465F2" w14:textId="77777777" w:rsidR="00B16889" w:rsidRDefault="00B16889" w:rsidP="00B16889">
      <w:pPr>
        <w:pStyle w:val="Akapitzlist"/>
        <w:numPr>
          <w:ilvl w:val="0"/>
          <w:numId w:val="5"/>
        </w:numPr>
        <w:spacing w:after="0"/>
        <w:jc w:val="both"/>
      </w:pPr>
      <w:r>
        <w:t>Roboty budowlane:</w:t>
      </w:r>
    </w:p>
    <w:p w14:paraId="6807E23B" w14:textId="4B02A098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demontaż pokrycia dachowego z papy o powierzchni około 3</w:t>
      </w:r>
      <w:r w:rsidR="00086EB7">
        <w:t>4</w:t>
      </w:r>
      <w:r>
        <w:t>2 m2</w:t>
      </w:r>
    </w:p>
    <w:p w14:paraId="117EF23D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demontaż rynien, rur spustowych i obróbek blacharskich</w:t>
      </w:r>
    </w:p>
    <w:p w14:paraId="4E1FCADA" w14:textId="2DAFD398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 xml:space="preserve">naprawę deskowania dachu </w:t>
      </w:r>
    </w:p>
    <w:p w14:paraId="34B5EBFB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wzmocnienie i uzupełnienie uszkodzonych elementów więźby dachowej lub naprawę odcinkową tych elementów, ewentualne wyprostowanie płaszczyzny dachu – co jest konieczne przy pokryciu na rąbek stojący</w:t>
      </w:r>
    </w:p>
    <w:p w14:paraId="422ACD68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wzmocnienie i uzupełnienie zewnętrznych krokwi</w:t>
      </w:r>
    </w:p>
    <w:p w14:paraId="7F16E4B8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wzmocnienie i uzupełnienie belki kalenicowej</w:t>
      </w:r>
    </w:p>
    <w:p w14:paraId="2C517429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 xml:space="preserve">uzupełnienie desek </w:t>
      </w:r>
      <w:proofErr w:type="spellStart"/>
      <w:r>
        <w:t>wiatrownicowych</w:t>
      </w:r>
      <w:proofErr w:type="spellEnd"/>
    </w:p>
    <w:p w14:paraId="4BE2128C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uzupełnienie, przemurowanie komina ceglanego</w:t>
      </w:r>
    </w:p>
    <w:p w14:paraId="3AEE73E7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wykonanie impregnacji grzybobójczej i ogniochronnej całości konstrukcji dachowej oraz deskowania</w:t>
      </w:r>
    </w:p>
    <w:p w14:paraId="68E14619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wykonanie pasa nadrynnowego</w:t>
      </w:r>
    </w:p>
    <w:p w14:paraId="254B1D7A" w14:textId="4A72D47F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montaż nowego orynnowania i rur spustowych wraz z hakami mocującymi z odpowiednim spadkiem</w:t>
      </w:r>
    </w:p>
    <w:p w14:paraId="4DB6967B" w14:textId="51F4AC8D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uzupełnienie deskowania okapu – około 120 m2</w:t>
      </w:r>
    </w:p>
    <w:p w14:paraId="70B7B942" w14:textId="77833DB2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wykonanie pokrycia dachowego z blachy tytan-cynk metodą na rąbek stojący – powierzchnia dachu około 3</w:t>
      </w:r>
      <w:r w:rsidR="00086EB7">
        <w:t>4</w:t>
      </w:r>
      <w:r>
        <w:t>2 m2</w:t>
      </w:r>
    </w:p>
    <w:p w14:paraId="534B0B3E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wykonanie wszelkich niezbędnych obróbek blacharskich</w:t>
      </w:r>
    </w:p>
    <w:p w14:paraId="00FB2384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miejscową naprawę zabytkowej elewacji ceglanej wraz z jej impregnacją</w:t>
      </w:r>
    </w:p>
    <w:p w14:paraId="3D8E3833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miejscową naprawę cokołu kamiennego wraz z impregnacją</w:t>
      </w:r>
    </w:p>
    <w:p w14:paraId="140ECDAE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naprawę spoinowania ściany z cegieł oraz cokołu kamiennego</w:t>
      </w:r>
    </w:p>
    <w:p w14:paraId="16F5404A" w14:textId="77777777" w:rsidR="00B16889" w:rsidRDefault="00B16889" w:rsidP="00B16889">
      <w:pPr>
        <w:pStyle w:val="Akapitzlist"/>
        <w:numPr>
          <w:ilvl w:val="0"/>
          <w:numId w:val="6"/>
        </w:numPr>
        <w:spacing w:after="0"/>
        <w:jc w:val="both"/>
      </w:pPr>
      <w:r>
        <w:t>wymianę drewnianych drzwi wejściowych na nowe</w:t>
      </w:r>
    </w:p>
    <w:p w14:paraId="59B01393" w14:textId="77777777" w:rsidR="00B16889" w:rsidRDefault="00B16889" w:rsidP="00B16889">
      <w:pPr>
        <w:spacing w:after="0"/>
        <w:jc w:val="both"/>
      </w:pPr>
    </w:p>
    <w:p w14:paraId="52EBCD30" w14:textId="77777777" w:rsidR="00B16889" w:rsidRDefault="00B16889" w:rsidP="00B16889">
      <w:pPr>
        <w:spacing w:after="0"/>
        <w:jc w:val="both"/>
      </w:pPr>
    </w:p>
    <w:p w14:paraId="3B2B7BA9" w14:textId="77777777" w:rsidR="00B16889" w:rsidRDefault="00B16889" w:rsidP="00B16889">
      <w:pPr>
        <w:pStyle w:val="Akapitzlist"/>
        <w:numPr>
          <w:ilvl w:val="0"/>
          <w:numId w:val="5"/>
        </w:numPr>
        <w:spacing w:after="0"/>
        <w:jc w:val="both"/>
      </w:pPr>
      <w:r>
        <w:t>Roboty elektryczne:</w:t>
      </w:r>
    </w:p>
    <w:p w14:paraId="0E33D857" w14:textId="77777777" w:rsidR="00B16889" w:rsidRDefault="00B16889" w:rsidP="00B16889">
      <w:pPr>
        <w:pStyle w:val="Akapitzlist"/>
        <w:numPr>
          <w:ilvl w:val="0"/>
          <w:numId w:val="7"/>
        </w:numPr>
        <w:spacing w:after="0"/>
        <w:jc w:val="both"/>
      </w:pPr>
      <w:r>
        <w:t>wymiana instalacji odgromowej wraz z wykonaniem pomiarów skuteczności uziemienia</w:t>
      </w:r>
    </w:p>
    <w:p w14:paraId="7D0D9899" w14:textId="77777777" w:rsidR="0069129B" w:rsidRDefault="0069129B" w:rsidP="0069129B">
      <w:pPr>
        <w:spacing w:after="0"/>
        <w:jc w:val="both"/>
      </w:pPr>
    </w:p>
    <w:p w14:paraId="356B954B" w14:textId="4FAB7471" w:rsidR="00B16889" w:rsidRDefault="0069129B" w:rsidP="0069129B">
      <w:pPr>
        <w:spacing w:after="0"/>
        <w:ind w:left="708"/>
        <w:jc w:val="both"/>
      </w:pPr>
      <w:r>
        <w:t xml:space="preserve">Powierzchnia dachu pokryta blachą </w:t>
      </w:r>
      <w:proofErr w:type="spellStart"/>
      <w:r>
        <w:t>tytanowo-cynkową</w:t>
      </w:r>
      <w:proofErr w:type="spellEnd"/>
      <w:r>
        <w:t xml:space="preserve"> montowaną na rąbek stojący wyniesie około 3</w:t>
      </w:r>
      <w:r w:rsidR="00086EB7">
        <w:t>4</w:t>
      </w:r>
      <w:r>
        <w:t>2 m2. Blacha tytan-cynk w kompletnym systemie danego producenta na podwójny rąbek stojący, minimalna grubość blachy 0,7 mm. Zgodnie z opinią Konserwatora Zabytków kolor nowego pokrycia: szary, grafitowy lub czarny (do ustalenia z Inwestorem).  Wszystkie uszkodzone elementy konstrukcji drewnianej dachu zostaną wzmocnione, uzupełnione lub wymienione na nowe.</w:t>
      </w:r>
      <w:r w:rsidR="00B3500E" w:rsidRPr="00B3500E">
        <w:rPr>
          <w:kern w:val="0"/>
          <w14:ligatures w14:val="none"/>
        </w:rPr>
        <w:t xml:space="preserve"> </w:t>
      </w:r>
      <w:r w:rsidR="00B3500E">
        <w:rPr>
          <w:kern w:val="0"/>
          <w14:ligatures w14:val="none"/>
        </w:rPr>
        <w:t xml:space="preserve">Nowe elementy drewniane muszą zostać zimpregnowane grzybobójczo i ogniochronnie i dopasowane pod względem kolorystycznym do już istniejących. Elementy drewniane istniejące również należy zabezpieczyć impregnatami grzybobójczymi i </w:t>
      </w:r>
      <w:r w:rsidR="00B3500E">
        <w:rPr>
          <w:kern w:val="0"/>
          <w14:ligatures w14:val="none"/>
        </w:rPr>
        <w:lastRenderedPageBreak/>
        <w:t>ogniochronnymi</w:t>
      </w:r>
      <w:r w:rsidRPr="0069129B">
        <w:rPr>
          <w:kern w:val="0"/>
          <w14:ligatures w14:val="none"/>
        </w:rPr>
        <w:t xml:space="preserve">. </w:t>
      </w:r>
      <w:r>
        <w:t xml:space="preserve"> Wszelkie obróbki blacharskie, rynny i rury spustowe z blachy tytan-cynk w tym samym systemie i kolorze co pokrycie dachowe. Ilość wymienionych rynien i rur spustowych wyniesie odpowiednio około 80 i 45 </w:t>
      </w:r>
      <w:proofErr w:type="spellStart"/>
      <w:r>
        <w:t>mb</w:t>
      </w:r>
      <w:proofErr w:type="spellEnd"/>
      <w:r>
        <w:t xml:space="preserve">. Należy wymienić drzwi wejściowe na nowe </w:t>
      </w:r>
      <w:r w:rsidR="00904D3B">
        <w:t>dębowe</w:t>
      </w:r>
      <w:r w:rsidR="00DE7756">
        <w:t xml:space="preserve"> lub </w:t>
      </w:r>
      <w:proofErr w:type="spellStart"/>
      <w:r w:rsidR="00DE7756">
        <w:t>meranti</w:t>
      </w:r>
      <w:proofErr w:type="spellEnd"/>
      <w:r w:rsidR="00904D3B">
        <w:t>, dwuskrzydłowe</w:t>
      </w:r>
      <w:r>
        <w:t xml:space="preserve"> z przeszkleniem</w:t>
      </w:r>
      <w:r w:rsidR="00904D3B">
        <w:t xml:space="preserve"> i naświetlem</w:t>
      </w:r>
      <w:r>
        <w:t>. Forma, kształt i kolor nowych drzwi zbliżone do istniejących</w:t>
      </w:r>
      <w:r w:rsidR="00DE7756">
        <w:t>, malowane farbą transparentną</w:t>
      </w:r>
      <w:r>
        <w:t>.</w:t>
      </w:r>
      <w:r w:rsidR="00904D3B">
        <w:t xml:space="preserve"> Minimalna szerokość przejścia po otwarciu skrzydła głównego 90 cm, konstrukcja drzwi ciepła z niskim</w:t>
      </w:r>
      <w:r w:rsidR="00D45328">
        <w:t xml:space="preserve"> progiem (umożliwiającym przejazd osobom niepełnosprawnym na wózkach)</w:t>
      </w:r>
      <w:r w:rsidR="00904D3B">
        <w:t xml:space="preserve">, </w:t>
      </w:r>
      <w:r w:rsidR="00DE7756">
        <w:t xml:space="preserve">szkło </w:t>
      </w:r>
      <w:r w:rsidR="00904D3B">
        <w:t xml:space="preserve">bezpieczne, drzwi wyposażone we wszystkie niezbędne okucia </w:t>
      </w:r>
      <w:r w:rsidR="00DE7756">
        <w:t>zgodne z systemem producenta</w:t>
      </w:r>
      <w:r w:rsidR="00904D3B">
        <w:t xml:space="preserve">. </w:t>
      </w:r>
      <w:r>
        <w:t xml:space="preserve"> Drzwi  muszą </w:t>
      </w:r>
      <w:r w:rsidR="00DE7756">
        <w:t>spełniać</w:t>
      </w:r>
      <w:r>
        <w:t xml:space="preserve"> obowiązując</w:t>
      </w:r>
      <w:r w:rsidR="00DE7756">
        <w:t>e</w:t>
      </w:r>
      <w:r>
        <w:t xml:space="preserve"> przepis</w:t>
      </w:r>
      <w:r w:rsidR="00DE7756">
        <w:t>y</w:t>
      </w:r>
      <w:r>
        <w:t xml:space="preserve"> dotycząc</w:t>
      </w:r>
      <w:r w:rsidR="00DE7756">
        <w:t>e izolacyjności</w:t>
      </w:r>
      <w:r>
        <w:t xml:space="preserve"> drzwi zewnętrznych i spełniać wszystkie wymagania dotyczące możliwości zastosowania w obiektach edukacji szkolnej. Naprawę uszkodzonej elewacji ceglanej należy wykonać materiałami, które są przeznaczone do napraw obiektów zabytkowych. Cegła zastosowana do napraw musi odpowiadać istniejącej pod względem materiału, formy i koloru. Zgodnie z zaleceniami Konserwatora Zabytków kolorystykę elewacji należy scalić. </w:t>
      </w:r>
      <w:r w:rsidRPr="005F6567">
        <w:t xml:space="preserve"> </w:t>
      </w:r>
      <w:r>
        <w:t>Należy zaprojektować i wykonać kompletną, nową instalację odgromowa budynku zgodną z obowiązującymi przepisami i wiedzą techniczną.</w:t>
      </w:r>
    </w:p>
    <w:p w14:paraId="52CF940C" w14:textId="77777777" w:rsidR="0069129B" w:rsidRDefault="0069129B" w:rsidP="0069129B">
      <w:pPr>
        <w:spacing w:after="0"/>
        <w:ind w:left="708"/>
        <w:jc w:val="both"/>
      </w:pPr>
    </w:p>
    <w:bookmarkEnd w:id="0"/>
    <w:p w14:paraId="03659E88" w14:textId="60344FD7" w:rsidR="005F68B0" w:rsidRPr="005F68B0" w:rsidRDefault="005F68B0" w:rsidP="005F68B0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Przeprowadzenie zaprojektowanego remontu</w:t>
      </w:r>
    </w:p>
    <w:p w14:paraId="44869D8F" w14:textId="14614405" w:rsidR="005F68B0" w:rsidRPr="005F68B0" w:rsidRDefault="005F68B0" w:rsidP="005F68B0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Przedmiotowy remont należy zaprojektować oraz wykonać kompleksowo</w:t>
      </w:r>
    </w:p>
    <w:p w14:paraId="536C7890" w14:textId="03003C44" w:rsidR="006134B3" w:rsidRDefault="005F68B0" w:rsidP="006134B3">
      <w:pPr>
        <w:spacing w:after="0"/>
        <w:ind w:left="720"/>
        <w:jc w:val="both"/>
      </w:pPr>
      <w:r>
        <w:t xml:space="preserve">Wykonawca powinien przewidzieć oraz wykonać wszelkie roboty budowlane, dostawy i usługi konieczne oraz wymagane pod względem technicznym, technologicznym i prawnym, dla kompleksowej realizacji remontu </w:t>
      </w:r>
      <w:r w:rsidR="006477C8">
        <w:t xml:space="preserve">konstrukcji drewnianej </w:t>
      </w:r>
      <w:r>
        <w:t>dachu</w:t>
      </w:r>
      <w:r w:rsidR="00217B2C">
        <w:t xml:space="preserve"> z wymianą pokrycia,</w:t>
      </w:r>
      <w:r>
        <w:t xml:space="preserve"> naprawą komina i nową instalacją odgromową</w:t>
      </w:r>
      <w:r w:rsidR="00217B2C">
        <w:t xml:space="preserve">, </w:t>
      </w:r>
      <w:r w:rsidR="00F16246">
        <w:t>naprawą murów z cegły, naprawą cokołu kamiennego oraz wymianą drzwi wejściowych</w:t>
      </w:r>
      <w:r>
        <w:t xml:space="preserve"> budynku </w:t>
      </w:r>
      <w:r w:rsidR="00F16246">
        <w:t>Szkoły Podstawowej w miejscowości Korne przy ul. Młyńskiej 14</w:t>
      </w:r>
      <w:r>
        <w:t xml:space="preserve"> w formie zaprojektuj i wybuduj.</w:t>
      </w:r>
      <w:r w:rsidR="001547EF">
        <w:t xml:space="preserve"> </w:t>
      </w:r>
      <w:r w:rsidR="00FC14F7">
        <w:t xml:space="preserve">Przed rozpoczęciem prac projektowych </w:t>
      </w:r>
      <w:r w:rsidR="007E0595">
        <w:t>Wykonawca opracuje inwentaryzację budowlaną</w:t>
      </w:r>
      <w:r w:rsidR="006134B3">
        <w:t>.</w:t>
      </w:r>
    </w:p>
    <w:p w14:paraId="7D3FB024" w14:textId="035A07F4" w:rsidR="005F68B0" w:rsidRDefault="005F68B0" w:rsidP="005F68B0">
      <w:pPr>
        <w:spacing w:after="0"/>
        <w:ind w:left="1080"/>
        <w:jc w:val="both"/>
      </w:pPr>
    </w:p>
    <w:p w14:paraId="592D7366" w14:textId="65F67D92" w:rsidR="00292932" w:rsidRDefault="00292932" w:rsidP="005F68B0">
      <w:pPr>
        <w:spacing w:after="0"/>
        <w:ind w:left="1080"/>
        <w:jc w:val="both"/>
        <w:rPr>
          <w:b/>
          <w:bCs/>
        </w:rPr>
      </w:pPr>
      <w:r>
        <w:rPr>
          <w:b/>
          <w:bCs/>
        </w:rPr>
        <w:t>Uwaga!</w:t>
      </w:r>
    </w:p>
    <w:p w14:paraId="6AA95B5D" w14:textId="57C8B018" w:rsidR="00292932" w:rsidRDefault="00292932" w:rsidP="005F68B0">
      <w:pPr>
        <w:spacing w:after="0"/>
        <w:ind w:left="1080"/>
        <w:jc w:val="both"/>
      </w:pPr>
      <w:r>
        <w:t>Jeżeli doświadczenie i wiedza Wykonawcy wskazują, że wymagania Zamawiającego, są niewystarczające dla osiągnięcia zamierzonego celu, to powinien on w swojej ofercie i cenie ująć takie rozwiązania.</w:t>
      </w:r>
    </w:p>
    <w:p w14:paraId="49C30004" w14:textId="77777777" w:rsidR="00292932" w:rsidRDefault="00292932" w:rsidP="005F68B0">
      <w:pPr>
        <w:spacing w:after="0"/>
        <w:ind w:left="1080"/>
        <w:jc w:val="both"/>
      </w:pPr>
    </w:p>
    <w:p w14:paraId="00D7766F" w14:textId="77777777" w:rsidR="002569E0" w:rsidRDefault="002569E0" w:rsidP="005F68B0">
      <w:pPr>
        <w:spacing w:after="0"/>
        <w:ind w:left="1080"/>
        <w:jc w:val="both"/>
      </w:pPr>
    </w:p>
    <w:p w14:paraId="1A9495E7" w14:textId="3A653055" w:rsidR="00292932" w:rsidRPr="00292932" w:rsidRDefault="002569E0" w:rsidP="00292932">
      <w:pPr>
        <w:pStyle w:val="Default"/>
        <w:ind w:left="372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Zamówienie</w:t>
      </w:r>
      <w:r w:rsidR="00292932" w:rsidRPr="00292932">
        <w:rPr>
          <w:rFonts w:asciiTheme="minorHAnsi" w:hAnsiTheme="minorHAnsi" w:cstheme="minorHAnsi"/>
          <w:sz w:val="22"/>
          <w:szCs w:val="22"/>
        </w:rPr>
        <w:t xml:space="preserve"> obejmuje: </w:t>
      </w:r>
    </w:p>
    <w:p w14:paraId="51477ADC" w14:textId="01832B78" w:rsidR="00292932" w:rsidRPr="00292932" w:rsidRDefault="00292932" w:rsidP="00F16246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>− uzyskanie niezbędnych uzgodnień, pozwoleń i decyzji wynikających z obowiązujących przepisów, umożliwiających eksploatację obiektu, urządzeń i instalacji</w:t>
      </w:r>
      <w:r w:rsidR="001547EF">
        <w:rPr>
          <w:rFonts w:asciiTheme="minorHAnsi" w:hAnsiTheme="minorHAnsi" w:cstheme="minorHAnsi"/>
          <w:sz w:val="22"/>
          <w:szCs w:val="22"/>
        </w:rPr>
        <w:t xml:space="preserve"> (o ile zajdzie taka potrzeba)</w:t>
      </w:r>
      <w:r w:rsidRPr="0029293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E412FC0" w14:textId="77777777" w:rsidR="00292932" w:rsidRPr="00292932" w:rsidRDefault="00292932" w:rsidP="00F16246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Zamawiający przekaże Wykonawcy niezbędne upoważnienia do reprezentowania go w sprawie uzyskania wymaganych prawem decyzji, zgłoszeń itp.; </w:t>
      </w:r>
    </w:p>
    <w:p w14:paraId="5F0903F0" w14:textId="77777777" w:rsidR="001533A2" w:rsidRDefault="00292932" w:rsidP="00F16246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</w:t>
      </w:r>
      <w:r w:rsidR="001533A2" w:rsidRPr="00AD27E6">
        <w:rPr>
          <w:rFonts w:asciiTheme="minorHAnsi" w:hAnsiTheme="minorHAnsi" w:cstheme="minorHAnsi"/>
          <w:sz w:val="22"/>
          <w:szCs w:val="22"/>
        </w:rPr>
        <w:t>Po dokonaniu inwentaryzacji - opracowanie kompletnej wielobranżowej dokumentacji projektowo–kosztorysowej (o ile zajdzie taka potrzeba) niezbędnej do prawidłowego wykonania robót; z chwilą odbioru dokumentacji przez Zamawiającego, Wykonawca przenosi na Zamawiającego autorskie prawa majątkowe do dokumentacji projektowej (w zakresie opisanym w projekcie umowy);</w:t>
      </w:r>
      <w:r w:rsidR="001533A2" w:rsidRPr="002929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7DFC67C" w14:textId="0F9EED79" w:rsidR="00292932" w:rsidRPr="00292932" w:rsidRDefault="00292932" w:rsidP="00F16246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>− sporządzenie przedmiarów robót</w:t>
      </w:r>
      <w:r w:rsidR="001547EF">
        <w:rPr>
          <w:rFonts w:asciiTheme="minorHAnsi" w:hAnsiTheme="minorHAnsi" w:cstheme="minorHAnsi"/>
          <w:sz w:val="22"/>
          <w:szCs w:val="22"/>
        </w:rPr>
        <w:t xml:space="preserve"> </w:t>
      </w:r>
      <w:r w:rsidRPr="00292932">
        <w:rPr>
          <w:rFonts w:asciiTheme="minorHAnsi" w:hAnsiTheme="minorHAnsi" w:cstheme="minorHAnsi"/>
          <w:sz w:val="22"/>
          <w:szCs w:val="22"/>
        </w:rPr>
        <w:t xml:space="preserve">i harmonogramu rzeczowo-finansowego na podstawie dokumentacji projektowej, stanowiących podstawę do rozliczenia wykonywanych robót; </w:t>
      </w:r>
    </w:p>
    <w:p w14:paraId="1ECE66DB" w14:textId="0EE7938C" w:rsidR="00292932" w:rsidRPr="00292932" w:rsidRDefault="00292932" w:rsidP="00F16246">
      <w:pPr>
        <w:pStyle w:val="Default"/>
        <w:spacing w:after="122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opracowanie Specyfikacji Technicznych Wykonania i Odbioru Robót; </w:t>
      </w:r>
    </w:p>
    <w:p w14:paraId="6F4C90EF" w14:textId="77777777" w:rsidR="00292932" w:rsidRPr="00292932" w:rsidRDefault="00292932" w:rsidP="00F16246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opracowanie i uzyskanie niezbędnych warunków, decyzji, opinii, uzgodnień i pozwoleń warunkujących prowadzenie robót budowlanych; </w:t>
      </w:r>
    </w:p>
    <w:p w14:paraId="6761158F" w14:textId="77777777" w:rsidR="00292932" w:rsidRDefault="00292932" w:rsidP="00F16246">
      <w:pPr>
        <w:pStyle w:val="Default"/>
        <w:spacing w:after="122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pełnienie nadzoru autorskiego w trakcie realizacji remontu; </w:t>
      </w:r>
    </w:p>
    <w:p w14:paraId="23AC26E8" w14:textId="5BF9F0EC" w:rsidR="007E0595" w:rsidRPr="00292932" w:rsidRDefault="007E0595" w:rsidP="007E0595">
      <w:pPr>
        <w:pStyle w:val="Default"/>
        <w:spacing w:after="122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przeprowadzenie wszelkich niezbędnych robót budowlanych;</w:t>
      </w:r>
    </w:p>
    <w:p w14:paraId="12850F28" w14:textId="77777777" w:rsidR="00292932" w:rsidRPr="00292932" w:rsidRDefault="00292932" w:rsidP="00F16246">
      <w:pPr>
        <w:pStyle w:val="Default"/>
        <w:spacing w:after="122"/>
        <w:ind w:left="372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dostarczenie koniecznych materiałów, urządzeń i sprzętu; </w:t>
      </w:r>
    </w:p>
    <w:p w14:paraId="2F4DDEA6" w14:textId="0084E7A0" w:rsidR="00292932" w:rsidRPr="00292932" w:rsidRDefault="00292932" w:rsidP="001533A2">
      <w:pPr>
        <w:pStyle w:val="Default"/>
        <w:spacing w:after="122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292932">
        <w:rPr>
          <w:rFonts w:asciiTheme="minorHAnsi" w:hAnsiTheme="minorHAnsi" w:cstheme="minorHAnsi"/>
          <w:sz w:val="22"/>
          <w:szCs w:val="22"/>
        </w:rPr>
        <w:t xml:space="preserve">− opracowanie dokumentacji wykonawczej w wersji papierowej oraz </w:t>
      </w:r>
      <w:r w:rsidR="001110D6">
        <w:rPr>
          <w:rFonts w:asciiTheme="minorHAnsi" w:hAnsiTheme="minorHAnsi" w:cstheme="minorHAnsi"/>
          <w:sz w:val="22"/>
          <w:szCs w:val="22"/>
        </w:rPr>
        <w:t>elektronicznej;</w:t>
      </w:r>
    </w:p>
    <w:p w14:paraId="596343E5" w14:textId="4AAFAA9B" w:rsidR="00292932" w:rsidRPr="00292932" w:rsidRDefault="001533A2" w:rsidP="001533A2">
      <w:pPr>
        <w:pStyle w:val="Default"/>
        <w:spacing w:after="122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292932" w:rsidRPr="00292932">
        <w:rPr>
          <w:rFonts w:asciiTheme="minorHAnsi" w:hAnsiTheme="minorHAnsi" w:cstheme="minorHAnsi"/>
          <w:sz w:val="22"/>
          <w:szCs w:val="22"/>
        </w:rPr>
        <w:t>− dostarczanie Zamawiającemu kompletnej dokumentacji powykonawczej</w:t>
      </w:r>
      <w:r w:rsidR="001110D6">
        <w:rPr>
          <w:rFonts w:asciiTheme="minorHAnsi" w:hAnsiTheme="minorHAnsi" w:cstheme="minorHAnsi"/>
          <w:sz w:val="22"/>
          <w:szCs w:val="22"/>
        </w:rPr>
        <w:t>;</w:t>
      </w:r>
    </w:p>
    <w:p w14:paraId="50308DDE" w14:textId="21FBDFE7" w:rsidR="00292932" w:rsidRDefault="001533A2" w:rsidP="001533A2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292932" w:rsidRPr="00292932">
        <w:rPr>
          <w:rFonts w:asciiTheme="minorHAnsi" w:hAnsiTheme="minorHAnsi" w:cstheme="minorHAnsi"/>
          <w:sz w:val="22"/>
          <w:szCs w:val="22"/>
        </w:rPr>
        <w:t xml:space="preserve">− udzielenie gwarancji na wykonany zakres prac; okres gwarancji zgodny ze złożoną ofertą Wykonawcy. </w:t>
      </w:r>
    </w:p>
    <w:p w14:paraId="4E26A9AB" w14:textId="77777777" w:rsidR="009034D4" w:rsidRDefault="009034D4" w:rsidP="00292932">
      <w:pPr>
        <w:pStyle w:val="Default"/>
        <w:ind w:left="1158"/>
        <w:rPr>
          <w:rFonts w:asciiTheme="minorHAnsi" w:hAnsiTheme="minorHAnsi" w:cstheme="minorHAnsi"/>
          <w:sz w:val="22"/>
          <w:szCs w:val="22"/>
        </w:rPr>
      </w:pPr>
    </w:p>
    <w:p w14:paraId="2E79405B" w14:textId="2C5AB0FC" w:rsidR="009034D4" w:rsidRPr="009034D4" w:rsidRDefault="009034D4" w:rsidP="009034D4">
      <w:pPr>
        <w:pStyle w:val="Default"/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b/>
          <w:bCs/>
          <w:sz w:val="22"/>
          <w:szCs w:val="22"/>
        </w:rPr>
        <w:t>Aktualne uwarunkowania wykonania przedmiotu zamówienia</w:t>
      </w:r>
    </w:p>
    <w:p w14:paraId="141101BF" w14:textId="4A5C9220" w:rsidR="009034D4" w:rsidRPr="009034D4" w:rsidRDefault="009034D4" w:rsidP="00164DB0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Budynek pod nadzorem Konserwatora Zabytków Powiatu Kościerskiego (KZPK). Zamawiający uzyskał opini</w:t>
      </w:r>
      <w:r w:rsidR="007E0595">
        <w:rPr>
          <w:rFonts w:asciiTheme="minorHAnsi" w:hAnsiTheme="minorHAnsi" w:cstheme="minorHAnsi"/>
          <w:sz w:val="22"/>
          <w:szCs w:val="22"/>
        </w:rPr>
        <w:t>ę</w:t>
      </w:r>
      <w:r>
        <w:rPr>
          <w:rFonts w:asciiTheme="minorHAnsi" w:hAnsiTheme="minorHAnsi" w:cstheme="minorHAnsi"/>
          <w:sz w:val="22"/>
          <w:szCs w:val="22"/>
        </w:rPr>
        <w:t xml:space="preserve"> Konserwatora</w:t>
      </w:r>
      <w:r w:rsidR="00A80236">
        <w:rPr>
          <w:rFonts w:asciiTheme="minorHAnsi" w:hAnsiTheme="minorHAnsi" w:cstheme="minorHAnsi"/>
          <w:sz w:val="22"/>
          <w:szCs w:val="22"/>
        </w:rPr>
        <w:t xml:space="preserve"> nr.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D7AC2">
        <w:rPr>
          <w:rFonts w:asciiTheme="minorHAnsi" w:hAnsiTheme="minorHAnsi" w:cstheme="minorHAnsi"/>
          <w:sz w:val="22"/>
          <w:szCs w:val="22"/>
        </w:rPr>
        <w:t>KZ.4124.39</w:t>
      </w:r>
      <w:r w:rsidR="00F16246">
        <w:rPr>
          <w:rFonts w:asciiTheme="minorHAnsi" w:hAnsiTheme="minorHAnsi" w:cstheme="minorHAnsi"/>
          <w:sz w:val="22"/>
          <w:szCs w:val="22"/>
        </w:rPr>
        <w:t>8</w:t>
      </w:r>
      <w:r w:rsidR="00AD7AC2">
        <w:rPr>
          <w:rFonts w:asciiTheme="minorHAnsi" w:hAnsiTheme="minorHAnsi" w:cstheme="minorHAnsi"/>
          <w:sz w:val="22"/>
          <w:szCs w:val="22"/>
        </w:rPr>
        <w:t>.2023</w:t>
      </w:r>
      <w:r>
        <w:rPr>
          <w:rFonts w:asciiTheme="minorHAnsi" w:hAnsiTheme="minorHAnsi" w:cstheme="minorHAnsi"/>
          <w:sz w:val="22"/>
          <w:szCs w:val="22"/>
        </w:rPr>
        <w:t>. Projekt budowlany wymaga uzyskania pozytywnej opinii KZPK przed uzyskaniem decyzji o pozwoleniu na budowę</w:t>
      </w:r>
      <w:r w:rsidR="001533A2">
        <w:rPr>
          <w:rFonts w:asciiTheme="minorHAnsi" w:hAnsiTheme="minorHAnsi" w:cstheme="minorHAnsi"/>
          <w:sz w:val="22"/>
          <w:szCs w:val="22"/>
        </w:rPr>
        <w:t xml:space="preserve"> lub zaświadczenia o braku sprzeciwu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D89E88A" w14:textId="42DA8B8C" w:rsidR="00292932" w:rsidRPr="009034D4" w:rsidRDefault="009034D4" w:rsidP="009034D4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Uwarunkowania lokalizacyjne</w:t>
      </w:r>
    </w:p>
    <w:p w14:paraId="0617579A" w14:textId="43670319" w:rsidR="009034D4" w:rsidRDefault="009034D4" w:rsidP="009034D4">
      <w:pPr>
        <w:spacing w:after="0"/>
        <w:ind w:left="1080"/>
        <w:jc w:val="both"/>
      </w:pPr>
      <w:r>
        <w:t xml:space="preserve">Budynek przedszkola położony jest w </w:t>
      </w:r>
      <w:r w:rsidR="00F16246">
        <w:t xml:space="preserve">miejscowości </w:t>
      </w:r>
      <w:r>
        <w:t>K</w:t>
      </w:r>
      <w:r w:rsidR="00F16246">
        <w:t>orne</w:t>
      </w:r>
      <w:r>
        <w:t xml:space="preserve"> przy ul. </w:t>
      </w:r>
      <w:r w:rsidR="00F16246">
        <w:t>Młyńskiej 14</w:t>
      </w:r>
    </w:p>
    <w:p w14:paraId="66218D3D" w14:textId="30E4ED88" w:rsidR="009034D4" w:rsidRDefault="009034D4" w:rsidP="009034D4">
      <w:pPr>
        <w:spacing w:after="0"/>
        <w:ind w:left="1080"/>
        <w:jc w:val="both"/>
      </w:pPr>
      <w:r>
        <w:t xml:space="preserve">Budynek zlokalizowany jest na działce o nr. </w:t>
      </w:r>
      <w:r w:rsidR="00F16246">
        <w:t>39</w:t>
      </w:r>
      <w:r w:rsidR="00AD7AC2">
        <w:t xml:space="preserve">, obręb ew. </w:t>
      </w:r>
      <w:r w:rsidR="00805C22">
        <w:t>Korne</w:t>
      </w:r>
      <w:r w:rsidR="00AD7AC2">
        <w:t xml:space="preserve"> w gminie Kościerzyna</w:t>
      </w:r>
    </w:p>
    <w:p w14:paraId="4DA3DA13" w14:textId="45134555" w:rsidR="00AD7AC2" w:rsidRPr="00A53D72" w:rsidRDefault="00A53D72" w:rsidP="00AD7AC2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Uwarunkowania konserwatorskie</w:t>
      </w:r>
    </w:p>
    <w:p w14:paraId="337ED059" w14:textId="4045401D" w:rsidR="00A53D72" w:rsidRDefault="00A53D72" w:rsidP="00A53D72">
      <w:pPr>
        <w:spacing w:after="0"/>
        <w:ind w:left="1080"/>
        <w:jc w:val="both"/>
      </w:pPr>
      <w:r>
        <w:t xml:space="preserve">Budynek jest wpisany do </w:t>
      </w:r>
      <w:r w:rsidR="00790D2F">
        <w:t>Wojewódzkiego</w:t>
      </w:r>
      <w:r w:rsidR="00A80236">
        <w:t xml:space="preserve"> Rejestru Zabytków</w:t>
      </w:r>
    </w:p>
    <w:p w14:paraId="629F6DCB" w14:textId="73975C81" w:rsidR="00A80236" w:rsidRPr="00A80236" w:rsidRDefault="00A80236" w:rsidP="00A80236">
      <w:pPr>
        <w:pStyle w:val="Akapitzlist"/>
        <w:numPr>
          <w:ilvl w:val="2"/>
          <w:numId w:val="3"/>
        </w:numPr>
        <w:spacing w:after="0"/>
        <w:jc w:val="both"/>
      </w:pPr>
      <w:r>
        <w:rPr>
          <w:b/>
          <w:bCs/>
        </w:rPr>
        <w:t>Stan istniejący</w:t>
      </w:r>
    </w:p>
    <w:p w14:paraId="66CDBF51" w14:textId="4D1FE944" w:rsidR="00A80236" w:rsidRDefault="007E0595" w:rsidP="00A80236">
      <w:pPr>
        <w:spacing w:after="0"/>
        <w:ind w:left="1080"/>
        <w:jc w:val="both"/>
      </w:pPr>
      <w:r>
        <w:t>Budynek jest obiektem piętrowym, wysokość w kalenicy około 8,5 m. Pokryty dachem dwuspadowym o nachyleniu połaci około 10 stopni, pokryty papą termozgrzewalną. Konstrukcja budynku tradycyjna.</w:t>
      </w:r>
    </w:p>
    <w:p w14:paraId="506E6BEB" w14:textId="79D04A29" w:rsidR="007E0595" w:rsidRDefault="007E0595" w:rsidP="00A80236">
      <w:pPr>
        <w:spacing w:after="0"/>
        <w:ind w:left="1080"/>
        <w:jc w:val="both"/>
      </w:pPr>
      <w:r>
        <w:t>Ściany zewnętrzne murowane z cegły licowej</w:t>
      </w:r>
      <w:r w:rsidR="008E2CE7">
        <w:t>, cokoły kamienne.</w:t>
      </w:r>
    </w:p>
    <w:p w14:paraId="1AB9ECCF" w14:textId="7F23347E" w:rsidR="008E2CE7" w:rsidRDefault="008E2CE7" w:rsidP="00A80236">
      <w:pPr>
        <w:spacing w:after="0"/>
        <w:ind w:left="1080"/>
        <w:jc w:val="both"/>
      </w:pPr>
      <w:r>
        <w:t>Krokwie drewniane 18x14 cm (12x14 cm).</w:t>
      </w:r>
    </w:p>
    <w:p w14:paraId="4BD9094A" w14:textId="6ECD36EC" w:rsidR="008E2CE7" w:rsidRDefault="008E2CE7" w:rsidP="00A80236">
      <w:pPr>
        <w:spacing w:after="0"/>
        <w:ind w:left="1080"/>
        <w:jc w:val="both"/>
      </w:pPr>
      <w:r>
        <w:t>Ocieplenie dachu – wełna mineralna – 100 mm + folia paroizolacyjna.</w:t>
      </w:r>
    </w:p>
    <w:p w14:paraId="735E4DC9" w14:textId="305307C9" w:rsidR="008E2CE7" w:rsidRDefault="008E2CE7" w:rsidP="008E2CE7">
      <w:pPr>
        <w:spacing w:after="0"/>
        <w:ind w:left="1080"/>
        <w:jc w:val="both"/>
      </w:pPr>
      <w:r>
        <w:t>Podwaliny, murłaty 14x14 cm.</w:t>
      </w:r>
    </w:p>
    <w:p w14:paraId="4EA25B5D" w14:textId="3649345C" w:rsidR="008E2CE7" w:rsidRDefault="008E2CE7" w:rsidP="008E2CE7">
      <w:pPr>
        <w:spacing w:after="0"/>
        <w:ind w:left="1080"/>
        <w:jc w:val="both"/>
      </w:pPr>
      <w:r>
        <w:t>Pokrycie dachowe – 2x papa termozgrzewalna na deskowaniu.</w:t>
      </w:r>
    </w:p>
    <w:p w14:paraId="4BE31C3A" w14:textId="77777777" w:rsidR="008E2CE7" w:rsidRDefault="008E2CE7" w:rsidP="008E2CE7">
      <w:pPr>
        <w:spacing w:after="0"/>
        <w:ind w:left="1080"/>
        <w:jc w:val="both"/>
      </w:pPr>
      <w:r>
        <w:t>Obróbki dekarskie oraz orynnowanie z blachy stalowej ocynkowanej.</w:t>
      </w:r>
    </w:p>
    <w:p w14:paraId="5BB4CAF7" w14:textId="7BB4D908" w:rsidR="008E2CE7" w:rsidRDefault="008E2CE7" w:rsidP="008E2CE7">
      <w:pPr>
        <w:spacing w:after="0"/>
        <w:ind w:left="1080"/>
        <w:jc w:val="both"/>
      </w:pPr>
      <w:r>
        <w:t>Kominy murowane z cegły ceramicznej.</w:t>
      </w:r>
    </w:p>
    <w:p w14:paraId="16A8AFCD" w14:textId="3932FA7B" w:rsidR="008E2CE7" w:rsidRDefault="008E2CE7" w:rsidP="008E2CE7">
      <w:pPr>
        <w:spacing w:after="0"/>
        <w:ind w:left="1080"/>
        <w:jc w:val="both"/>
      </w:pPr>
      <w:r>
        <w:t>Drzwi zewnętrzne drewniane dwuskrzydłowe o powierzchni 3,2 m2</w:t>
      </w:r>
    </w:p>
    <w:p w14:paraId="232323BA" w14:textId="77777777" w:rsidR="00A80236" w:rsidRDefault="00A80236" w:rsidP="00A80236">
      <w:pPr>
        <w:spacing w:after="0"/>
        <w:ind w:left="1080"/>
        <w:jc w:val="both"/>
      </w:pPr>
    </w:p>
    <w:p w14:paraId="25F9BE47" w14:textId="5FE70B50" w:rsidR="00A80236" w:rsidRPr="00A80236" w:rsidRDefault="00A80236" w:rsidP="00A80236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 </w:t>
      </w:r>
      <w:r>
        <w:rPr>
          <w:b/>
          <w:bCs/>
        </w:rPr>
        <w:t>Ogólne właściwości funkcjonalno-użytkowe</w:t>
      </w:r>
    </w:p>
    <w:p w14:paraId="4F4647D8" w14:textId="74E3E92E" w:rsidR="00A80236" w:rsidRDefault="00A80236" w:rsidP="00A80236">
      <w:pPr>
        <w:spacing w:after="0"/>
        <w:ind w:left="720"/>
        <w:jc w:val="both"/>
      </w:pPr>
      <w:r>
        <w:t>Wykonanie remontu dachu i konstrukcji więźby dachowej</w:t>
      </w:r>
      <w:r w:rsidR="00805C22">
        <w:t xml:space="preserve">, naprawa murów i cokołów </w:t>
      </w:r>
      <w:r w:rsidR="00E8305A">
        <w:t xml:space="preserve">oraz wymiana drzwi wejściowych </w:t>
      </w:r>
      <w:r>
        <w:t xml:space="preserve">ma poprawić stan techniczny konstrukcji </w:t>
      </w:r>
      <w:r w:rsidR="00805C22">
        <w:t>budynku</w:t>
      </w:r>
      <w:r w:rsidR="00640599">
        <w:t>, zapewnić prawidłowe działanie instalacji odgromowej oraz spowodować właściwe funkcjonowanie budynku jako całości.</w:t>
      </w:r>
    </w:p>
    <w:p w14:paraId="54339055" w14:textId="77777777" w:rsidR="00640599" w:rsidRDefault="00640599" w:rsidP="00A80236">
      <w:pPr>
        <w:spacing w:after="0"/>
        <w:ind w:left="720"/>
        <w:jc w:val="both"/>
      </w:pPr>
    </w:p>
    <w:p w14:paraId="607AD05F" w14:textId="4963E290" w:rsidR="00640599" w:rsidRPr="00640599" w:rsidRDefault="00640599" w:rsidP="00D44774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</w:t>
      </w:r>
      <w:r>
        <w:rPr>
          <w:b/>
          <w:bCs/>
        </w:rPr>
        <w:t>Szczegółowe właściwości funkcjonalno-użytkowe</w:t>
      </w:r>
    </w:p>
    <w:p w14:paraId="47FFC84C" w14:textId="0FB62FB6" w:rsidR="008E2CE7" w:rsidRDefault="008E2CE7" w:rsidP="008E2CE7">
      <w:pPr>
        <w:pStyle w:val="Akapitzlist"/>
        <w:spacing w:after="0"/>
        <w:jc w:val="both"/>
      </w:pPr>
      <w:r>
        <w:t xml:space="preserve">Powierzchnia dachu pokryta blachą </w:t>
      </w:r>
      <w:proofErr w:type="spellStart"/>
      <w:r>
        <w:t>tytanowo-cynkową</w:t>
      </w:r>
      <w:proofErr w:type="spellEnd"/>
      <w:r>
        <w:t xml:space="preserve"> montowaną na rąbek stojący wyniesie około 3</w:t>
      </w:r>
      <w:r w:rsidR="007E6699">
        <w:t>4</w:t>
      </w:r>
      <w:r>
        <w:t>2 m2.</w:t>
      </w:r>
      <w:r w:rsidR="00836A80">
        <w:t xml:space="preserve"> </w:t>
      </w:r>
      <w:r>
        <w:t>Wszystkie uszkodzone elementy konstrukcji drewnianej dachu zostaną wzmocnione, uzupełnione lub wymienione na nowe</w:t>
      </w:r>
      <w:r w:rsidR="00836A80">
        <w:rPr>
          <w:kern w:val="0"/>
          <w14:ligatures w14:val="none"/>
        </w:rPr>
        <w:t>.</w:t>
      </w:r>
      <w:r>
        <w:t xml:space="preserve"> Ilość wymienionych rynien i rur spustowych wyniesie odpowiednio około 80 i 45 </w:t>
      </w:r>
      <w:proofErr w:type="spellStart"/>
      <w:r>
        <w:t>mb</w:t>
      </w:r>
      <w:proofErr w:type="spellEnd"/>
      <w:r>
        <w:t>.</w:t>
      </w:r>
      <w:r w:rsidR="00BA35A8">
        <w:t xml:space="preserve"> </w:t>
      </w:r>
    </w:p>
    <w:p w14:paraId="56363261" w14:textId="3AB3DBC9" w:rsidR="00705B7A" w:rsidRDefault="00705B7A" w:rsidP="008E2CE7">
      <w:pPr>
        <w:spacing w:after="0"/>
        <w:ind w:left="708"/>
        <w:jc w:val="both"/>
      </w:pPr>
    </w:p>
    <w:p w14:paraId="04094249" w14:textId="77777777" w:rsidR="00705B7A" w:rsidRDefault="00705B7A" w:rsidP="00705B7A">
      <w:pPr>
        <w:spacing w:after="0"/>
        <w:jc w:val="both"/>
      </w:pPr>
    </w:p>
    <w:p w14:paraId="224EB584" w14:textId="47248A13" w:rsidR="00705B7A" w:rsidRPr="00705B7A" w:rsidRDefault="00705B7A" w:rsidP="00705B7A">
      <w:pPr>
        <w:pStyle w:val="Akapitzlist"/>
        <w:numPr>
          <w:ilvl w:val="0"/>
          <w:numId w:val="3"/>
        </w:numPr>
        <w:spacing w:after="0"/>
        <w:jc w:val="both"/>
        <w:rPr>
          <w:b/>
          <w:bCs/>
        </w:rPr>
      </w:pPr>
      <w:r>
        <w:rPr>
          <w:b/>
          <w:bCs/>
          <w:u w:val="single"/>
        </w:rPr>
        <w:t>Wymagania zamawiającego w stosunku do przedmiotu zamówienia</w:t>
      </w:r>
    </w:p>
    <w:p w14:paraId="0D4BEC2F" w14:textId="77777777" w:rsidR="00705B7A" w:rsidRDefault="00705B7A" w:rsidP="00705B7A">
      <w:pPr>
        <w:spacing w:after="0"/>
        <w:jc w:val="both"/>
        <w:rPr>
          <w:b/>
          <w:bCs/>
        </w:rPr>
      </w:pPr>
    </w:p>
    <w:p w14:paraId="256CC06D" w14:textId="7B70AC7D" w:rsidR="00705B7A" w:rsidRPr="009A4A0B" w:rsidRDefault="00705B7A" w:rsidP="00705B7A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 </w:t>
      </w:r>
      <w:r w:rsidR="009A4A0B">
        <w:rPr>
          <w:b/>
          <w:bCs/>
        </w:rPr>
        <w:t>Ogólne wymagania zamawiającego</w:t>
      </w:r>
    </w:p>
    <w:p w14:paraId="1B41E3F4" w14:textId="26C7764F" w:rsidR="009A4A0B" w:rsidRDefault="009A4A0B" w:rsidP="009A4A0B">
      <w:pPr>
        <w:pStyle w:val="Akapitzlist"/>
        <w:numPr>
          <w:ilvl w:val="2"/>
          <w:numId w:val="3"/>
        </w:numPr>
        <w:spacing w:after="0"/>
        <w:jc w:val="both"/>
      </w:pPr>
      <w:r>
        <w:t>Opracowanie wielobranżowej dokumentacji projektowo-kosztorysowej wraz z uzyskaniem kompletu niezbędnych uzgodnień, opinii, ekspertyz i decyzji oraz realizacja remontu oraz finalnie uzyskanie pozwolenia na użytkowanie</w:t>
      </w:r>
    </w:p>
    <w:p w14:paraId="29BA0DD9" w14:textId="77777777" w:rsidR="009A4A0B" w:rsidRDefault="009A4A0B" w:rsidP="009A4A0B">
      <w:pPr>
        <w:pStyle w:val="Akapitzlist"/>
        <w:numPr>
          <w:ilvl w:val="2"/>
          <w:numId w:val="3"/>
        </w:numPr>
        <w:spacing w:after="0"/>
        <w:jc w:val="both"/>
      </w:pPr>
      <w:r>
        <w:t>Roboty muszą być zaprojektowane i wykonane zgodnie z wymaganiami obowiązujących przepisów, norm i instrukcji. Brak wyszczególnienia w niniejszym Programie Funkcjonalno-Użytkowym jakichkolwiek obowiązujących aktów prawnych, nie zwalnia Wykonawcy z ich stosowania.</w:t>
      </w:r>
    </w:p>
    <w:p w14:paraId="37FB4797" w14:textId="15346C5F" w:rsidR="009A4A0B" w:rsidRDefault="009A4A0B" w:rsidP="009A4A0B">
      <w:pPr>
        <w:pStyle w:val="Akapitzlist"/>
        <w:numPr>
          <w:ilvl w:val="2"/>
          <w:numId w:val="3"/>
        </w:numPr>
        <w:spacing w:after="0"/>
        <w:jc w:val="both"/>
      </w:pPr>
      <w:r>
        <w:t xml:space="preserve">Wykonanie niezbędnych robót budowlanych odtworzeniowych, estetyka elementów budynku po remoncie, w których </w:t>
      </w:r>
      <w:r w:rsidR="008A41C1">
        <w:t>nastąpi</w:t>
      </w:r>
      <w:r>
        <w:t xml:space="preserve"> ingerencja wykonawcy, nie może ulec pogorszeniu.</w:t>
      </w:r>
    </w:p>
    <w:p w14:paraId="5B383E36" w14:textId="6BFC0E28" w:rsidR="009A4A0B" w:rsidRDefault="009A4A0B" w:rsidP="009A4A0B">
      <w:pPr>
        <w:pStyle w:val="Akapitzlist"/>
        <w:numPr>
          <w:ilvl w:val="2"/>
          <w:numId w:val="3"/>
        </w:numPr>
        <w:spacing w:after="0"/>
        <w:jc w:val="both"/>
      </w:pPr>
      <w:r>
        <w:t xml:space="preserve">Wyroby budowlane, stosowane w trakcie wykonywania robót budowlanych, musza spełniać wymagania polskich przepisów, a Wykonawca przedstawi dokumenty potwierdzające, że zostały </w:t>
      </w:r>
      <w:r w:rsidR="008A41C1">
        <w:t>one wprowadzone do obrotu zgodnie z regulacjami ustawy o wyrobach budowlanych i posiadają wymagane parametry.</w:t>
      </w:r>
    </w:p>
    <w:p w14:paraId="12B2D10C" w14:textId="2041C10B" w:rsidR="008A41C1" w:rsidRDefault="008A41C1" w:rsidP="009A4A0B">
      <w:pPr>
        <w:pStyle w:val="Akapitzlist"/>
        <w:numPr>
          <w:ilvl w:val="2"/>
          <w:numId w:val="3"/>
        </w:numPr>
        <w:spacing w:after="0"/>
        <w:jc w:val="both"/>
      </w:pPr>
      <w:r>
        <w:t>Wszystkie materiały przed wbudowaniem muszą być uzgodnione w formie pisemnej z Zamawiającym</w:t>
      </w:r>
      <w:r w:rsidR="008E2CE7">
        <w:t>.</w:t>
      </w:r>
    </w:p>
    <w:p w14:paraId="26A146E4" w14:textId="77777777" w:rsidR="008A41C1" w:rsidRDefault="008A41C1" w:rsidP="008A41C1">
      <w:pPr>
        <w:spacing w:after="0"/>
        <w:jc w:val="both"/>
      </w:pPr>
    </w:p>
    <w:p w14:paraId="29C33BBC" w14:textId="684EB4B8" w:rsidR="008A41C1" w:rsidRDefault="008A41C1" w:rsidP="00D44774">
      <w:pPr>
        <w:spacing w:after="0"/>
        <w:ind w:left="1080"/>
        <w:jc w:val="both"/>
      </w:pPr>
      <w:r>
        <w:t>Zamawiający przewiduje bieżącą kontrolę realizacji inwestycji. Kontroli Zamawiającego, w formie pisemnego zatwierdzenia przez Zamawiającego, będą w szczególności poddane:</w:t>
      </w:r>
    </w:p>
    <w:p w14:paraId="1626A7A7" w14:textId="77777777" w:rsidR="001533A2" w:rsidRDefault="001533A2" w:rsidP="001533A2">
      <w:pPr>
        <w:pStyle w:val="Akapitzlist"/>
        <w:numPr>
          <w:ilvl w:val="0"/>
          <w:numId w:val="8"/>
        </w:numPr>
        <w:spacing w:after="0"/>
        <w:jc w:val="both"/>
      </w:pPr>
      <w:r w:rsidRPr="00AD27E6">
        <w:t>dokumentacja projektowa w zależności od konieczności uzyskania pozwolenia na budowę/ zaświadczenia o braku sprzeciwu–</w:t>
      </w:r>
      <w:r>
        <w:t xml:space="preserve"> w aspekcie zgodności z Programem Funkcjonalno-Użytkowym, wymaganiami Zamawiającego oraz warunkami umowy</w:t>
      </w:r>
    </w:p>
    <w:p w14:paraId="11A87BC2" w14:textId="6D0B390F" w:rsidR="008A41C1" w:rsidRDefault="008A41C1" w:rsidP="00D44774">
      <w:pPr>
        <w:pStyle w:val="Akapitzlist"/>
        <w:numPr>
          <w:ilvl w:val="0"/>
          <w:numId w:val="8"/>
        </w:numPr>
        <w:spacing w:after="0"/>
        <w:jc w:val="both"/>
      </w:pPr>
      <w:r>
        <w:t>stosowane gotowe wyroby budowlane w odniesieniu do dokumentów potwierdzających ich dopuszczenie do obrotu oraz zgodności z danymi zawartymi w dokumentacji projektowej</w:t>
      </w:r>
    </w:p>
    <w:p w14:paraId="21223A17" w14:textId="68FE964B" w:rsidR="008A41C1" w:rsidRDefault="008A41C1" w:rsidP="00D44774">
      <w:pPr>
        <w:pStyle w:val="Akapitzlist"/>
        <w:numPr>
          <w:ilvl w:val="0"/>
          <w:numId w:val="8"/>
        </w:numPr>
        <w:spacing w:after="0"/>
        <w:jc w:val="both"/>
      </w:pPr>
      <w:r>
        <w:t>sposób wykonania robót budowlanych – w aspekcie zgodności ich wykonania z projektem, Programem Funkcjonalno-Użytkowym, wymaganiami Zamawiającego oraz warunkami umowy.</w:t>
      </w:r>
    </w:p>
    <w:p w14:paraId="5A29019F" w14:textId="19074A1F" w:rsidR="008A41C1" w:rsidRPr="00E96212" w:rsidRDefault="008A41C1" w:rsidP="008A41C1">
      <w:pPr>
        <w:pStyle w:val="Akapitzlist"/>
        <w:numPr>
          <w:ilvl w:val="1"/>
          <w:numId w:val="3"/>
        </w:numPr>
        <w:spacing w:after="0"/>
        <w:jc w:val="both"/>
      </w:pPr>
      <w:r>
        <w:t xml:space="preserve">     </w:t>
      </w:r>
      <w:r>
        <w:rPr>
          <w:b/>
          <w:bCs/>
        </w:rPr>
        <w:t>Dokumentacja projektowa</w:t>
      </w:r>
    </w:p>
    <w:p w14:paraId="46B940A7" w14:textId="759090B0" w:rsidR="006134B3" w:rsidRDefault="001533A2" w:rsidP="006134B3">
      <w:pPr>
        <w:spacing w:after="0"/>
        <w:ind w:left="720"/>
        <w:jc w:val="both"/>
      </w:pPr>
      <w:r w:rsidRPr="00AD27E6">
        <w:rPr>
          <w:rFonts w:cstheme="minorHAnsi"/>
        </w:rPr>
        <w:t xml:space="preserve">Jeżeli zajdzie konieczność wykonania dokumentacji projektowej </w:t>
      </w:r>
      <w:r w:rsidR="00E96212" w:rsidRPr="00E96212">
        <w:rPr>
          <w:rFonts w:cstheme="minorHAnsi"/>
        </w:rPr>
        <w:t xml:space="preserve">Wykonawca własnym kosztem i staraniem pozyska wszystkie niezbędne informacje, wykona niezbędne pomiary i badania oraz pozyska dokumenty do zaprojektowania i wykonania robót budowlanych. </w:t>
      </w:r>
      <w:bookmarkStart w:id="1" w:name="_Hlk163478969"/>
      <w:r w:rsidR="001547EF">
        <w:t xml:space="preserve">Przed rozpoczęciem prac projektowych </w:t>
      </w:r>
      <w:bookmarkEnd w:id="1"/>
      <w:r w:rsidR="002569E0">
        <w:t>Wykonawca opracuje inwentaryzację budowlaną.</w:t>
      </w:r>
    </w:p>
    <w:p w14:paraId="7C8FA5D8" w14:textId="4BF224B4" w:rsidR="00E96212" w:rsidRDefault="00E96212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E96212">
        <w:rPr>
          <w:rFonts w:asciiTheme="minorHAnsi" w:hAnsiTheme="minorHAnsi" w:cstheme="minorHAnsi"/>
          <w:sz w:val="22"/>
          <w:szCs w:val="22"/>
        </w:rPr>
        <w:t>Część projektowa musi być wykonana zgodnie z obowiązującymi przepisami i współczesną wiedzą techniczną i służyć do skutecznego uzyskania prawomocnej decyzji o pozwoleniu na budowę i poprawnego wykonania zamierzenia budowlanego.</w:t>
      </w:r>
    </w:p>
    <w:p w14:paraId="39F5BA99" w14:textId="77777777" w:rsidR="00E96212" w:rsidRDefault="00E96212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79B92C76" w14:textId="3BFD9D02" w:rsidR="00E96212" w:rsidRPr="009A2730" w:rsidRDefault="009A2730" w:rsidP="00D44774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9A2730">
        <w:rPr>
          <w:rFonts w:asciiTheme="minorHAnsi" w:hAnsiTheme="minorHAnsi" w:cstheme="minorHAnsi"/>
          <w:b/>
          <w:bCs/>
          <w:sz w:val="22"/>
          <w:szCs w:val="22"/>
        </w:rPr>
        <w:t>Wymagania dotyczące dokumentacji</w:t>
      </w:r>
    </w:p>
    <w:p w14:paraId="5B26AFE6" w14:textId="0171D20F" w:rsidR="009A2730" w:rsidRDefault="009A2730" w:rsidP="00D44774">
      <w:pPr>
        <w:pStyle w:val="Default"/>
        <w:numPr>
          <w:ilvl w:val="2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Dokumentacja projektowa powinna być opracowana w oparciu o wytyczne Zamawiającego (opis zamierzenia) i obowiązujące przepisy i wymagania wynikające z uzgodnień, decyzji, postanowień i przepisów Ustawy Prawo Budowlane.</w:t>
      </w:r>
    </w:p>
    <w:p w14:paraId="0053DD61" w14:textId="571A1DCE" w:rsidR="009A2730" w:rsidRDefault="009A2730" w:rsidP="00D44774">
      <w:pPr>
        <w:pStyle w:val="Default"/>
        <w:numPr>
          <w:ilvl w:val="2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Dokumentacja projektowa musi posiadać niezbędne opinie, uzgodnienia, pozwolenia i sprawdzenia projektowe w zakresie wynikającym z przepisów oraz powinna mieć akceptację Zamawiającego</w:t>
      </w:r>
      <w:r w:rsidR="008E2CE7">
        <w:rPr>
          <w:rFonts w:asciiTheme="minorHAnsi" w:hAnsiTheme="minorHAnsi" w:cstheme="minorHAnsi"/>
          <w:sz w:val="22"/>
          <w:szCs w:val="22"/>
        </w:rPr>
        <w:t xml:space="preserve">- </w:t>
      </w:r>
      <w:r>
        <w:rPr>
          <w:rFonts w:asciiTheme="minorHAnsi" w:hAnsiTheme="minorHAnsi" w:cstheme="minorHAnsi"/>
          <w:sz w:val="22"/>
          <w:szCs w:val="22"/>
        </w:rPr>
        <w:t>przed uzyskaniem stosownych pozwoleń do wykonywania robót.</w:t>
      </w:r>
    </w:p>
    <w:p w14:paraId="45C420B9" w14:textId="4195BE1F" w:rsidR="009A2730" w:rsidRDefault="009A2730" w:rsidP="009A2730">
      <w:pPr>
        <w:pStyle w:val="Default"/>
        <w:numPr>
          <w:ilvl w:val="2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powinien na bieżąco uwzględniać w opracowaniach projektowych zmiany w przepisach i zasadach wiedzy technicznej.</w:t>
      </w:r>
    </w:p>
    <w:p w14:paraId="56B68CC6" w14:textId="77777777" w:rsidR="009A2730" w:rsidRDefault="009A2730" w:rsidP="009A273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34465C9" w14:textId="77777777" w:rsidR="009A2730" w:rsidRDefault="009A2730" w:rsidP="009A273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5066CC9" w14:textId="56772664" w:rsidR="009A2730" w:rsidRDefault="00C4479B" w:rsidP="009A2730">
      <w:pPr>
        <w:pStyle w:val="Default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Dokumentacja projektowa objęta zamówieniem musi być zgodna z przepisami i zasadami wiedzy technicznej obowiązującej na dzień przekazania dokumentacji.</w:t>
      </w:r>
    </w:p>
    <w:p w14:paraId="4E7FC9E6" w14:textId="77777777" w:rsidR="00C4479B" w:rsidRDefault="00C4479B" w:rsidP="009A2730">
      <w:pPr>
        <w:pStyle w:val="Default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ACFF9C" w14:textId="51D53340" w:rsidR="00C4479B" w:rsidRPr="00C4479B" w:rsidRDefault="00C4479B" w:rsidP="00C4479B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>
        <w:rPr>
          <w:rFonts w:asciiTheme="minorHAnsi" w:hAnsiTheme="minorHAnsi" w:cstheme="minorHAnsi"/>
          <w:b/>
          <w:bCs/>
          <w:sz w:val="22"/>
          <w:szCs w:val="22"/>
        </w:rPr>
        <w:t>Nakład dokumentacji</w:t>
      </w:r>
    </w:p>
    <w:p w14:paraId="5995A392" w14:textId="2DA4F5D9" w:rsidR="003E635F" w:rsidRDefault="003E635F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0B7B9E">
        <w:rPr>
          <w:rFonts w:asciiTheme="minorHAnsi" w:hAnsiTheme="minorHAnsi" w:cstheme="minorHAnsi"/>
          <w:sz w:val="22"/>
          <w:szCs w:val="22"/>
        </w:rPr>
        <w:t>Jeżeli niezbędne okaże się wykonanie dokumentacji projektowej-</w:t>
      </w:r>
      <w:r w:rsidRPr="000B7B9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B7B9E">
        <w:rPr>
          <w:rFonts w:asciiTheme="minorHAnsi" w:hAnsiTheme="minorHAnsi" w:cstheme="minorHAnsi"/>
          <w:sz w:val="22"/>
          <w:szCs w:val="22"/>
        </w:rPr>
        <w:t>należy sporządzić ją w wersji papierowej:</w:t>
      </w:r>
    </w:p>
    <w:p w14:paraId="5CB0F925" w14:textId="77777777" w:rsidR="003E635F" w:rsidRDefault="003E635F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C52E9DE" w14:textId="77777777" w:rsidR="003E635F" w:rsidRDefault="003E635F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projekt budowlany– 5 </w:t>
      </w:r>
      <w:proofErr w:type="spellStart"/>
      <w:r>
        <w:rPr>
          <w:rFonts w:asciiTheme="minorHAnsi" w:hAnsiTheme="minorHAnsi" w:cstheme="minorHAnsi"/>
          <w:sz w:val="22"/>
          <w:szCs w:val="22"/>
        </w:rPr>
        <w:t>egz</w:t>
      </w:r>
      <w:proofErr w:type="spellEnd"/>
    </w:p>
    <w:p w14:paraId="63E2B2ED" w14:textId="77777777" w:rsidR="003E635F" w:rsidRDefault="003E635F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projekt wykonawczy: architektoniczny, konstrukcyjny, elektryczny – 4 </w:t>
      </w:r>
      <w:proofErr w:type="spellStart"/>
      <w:r>
        <w:rPr>
          <w:rFonts w:asciiTheme="minorHAnsi" w:hAnsiTheme="minorHAnsi" w:cstheme="minorHAnsi"/>
          <w:sz w:val="22"/>
          <w:szCs w:val="22"/>
        </w:rPr>
        <w:t>egz</w:t>
      </w:r>
      <w:proofErr w:type="spellEnd"/>
    </w:p>
    <w:p w14:paraId="0AF720AB" w14:textId="77777777" w:rsidR="003E635F" w:rsidRDefault="003E635F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specyfikacje techniczne wykonania i odbioru robót – 2 </w:t>
      </w:r>
      <w:proofErr w:type="spellStart"/>
      <w:r>
        <w:rPr>
          <w:rFonts w:asciiTheme="minorHAnsi" w:hAnsiTheme="minorHAnsi" w:cstheme="minorHAnsi"/>
          <w:sz w:val="22"/>
          <w:szCs w:val="22"/>
        </w:rPr>
        <w:t>egz</w:t>
      </w:r>
      <w:proofErr w:type="spellEnd"/>
    </w:p>
    <w:p w14:paraId="45ACE92F" w14:textId="77777777" w:rsidR="003E635F" w:rsidRDefault="003E635F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przedmiar robót – 2 </w:t>
      </w:r>
      <w:proofErr w:type="spellStart"/>
      <w:r>
        <w:rPr>
          <w:rFonts w:asciiTheme="minorHAnsi" w:hAnsiTheme="minorHAnsi" w:cstheme="minorHAnsi"/>
          <w:sz w:val="22"/>
          <w:szCs w:val="22"/>
        </w:rPr>
        <w:t>egz</w:t>
      </w:r>
      <w:proofErr w:type="spellEnd"/>
    </w:p>
    <w:p w14:paraId="157A783C" w14:textId="77777777" w:rsidR="003E635F" w:rsidRDefault="003E635F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-   kosztorys inwestorski – 2 egz.</w:t>
      </w:r>
    </w:p>
    <w:p w14:paraId="16634634" w14:textId="77777777" w:rsidR="003E635F" w:rsidRDefault="003E635F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7988F967" w14:textId="77777777" w:rsidR="003E635F" w:rsidRPr="000B7B9E" w:rsidRDefault="003E635F" w:rsidP="003E635F">
      <w:pPr>
        <w:spacing w:after="120" w:line="240" w:lineRule="auto"/>
        <w:ind w:left="1276"/>
        <w:contextualSpacing/>
        <w:jc w:val="both"/>
        <w:rPr>
          <w:rFonts w:eastAsia="Calibri" w:cstheme="minorHAnsi"/>
        </w:rPr>
      </w:pPr>
      <w:r w:rsidRPr="000B7B9E">
        <w:rPr>
          <w:rFonts w:eastAsia="Calibri" w:cstheme="minorHAnsi"/>
          <w:color w:val="000000"/>
        </w:rPr>
        <w:t xml:space="preserve">Całość opracowania winna być złożona w wersji papierowej oraz w wersji elektronicznej (1 egz.) na płycie CD/DVD w formie edytowalnej i z rozszerzeniem PDF, a kosztorys inwestorski i przedmiar robót także w programie rozszerzeniem </w:t>
      </w:r>
      <w:proofErr w:type="spellStart"/>
      <w:r w:rsidRPr="000B7B9E">
        <w:rPr>
          <w:rFonts w:eastAsia="Calibri" w:cstheme="minorHAnsi"/>
          <w:color w:val="000000"/>
        </w:rPr>
        <w:t>ath</w:t>
      </w:r>
      <w:proofErr w:type="spellEnd"/>
      <w:r w:rsidRPr="000B7B9E">
        <w:rPr>
          <w:rFonts w:eastAsia="Calibri" w:cstheme="minorHAnsi"/>
          <w:color w:val="000000"/>
        </w:rPr>
        <w:t xml:space="preserve">, na </w:t>
      </w:r>
      <w:r w:rsidRPr="000B7B9E">
        <w:rPr>
          <w:rFonts w:eastAsia="Calibri" w:cstheme="minorHAnsi"/>
        </w:rPr>
        <w:t>nośniku elektronicznym 1 egz.</w:t>
      </w:r>
    </w:p>
    <w:p w14:paraId="1BED7EE4" w14:textId="16D4CD52" w:rsidR="00C4479B" w:rsidRDefault="00C4479B" w:rsidP="003E635F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26FF3F99" w14:textId="2A7EE593" w:rsidR="00C4479B" w:rsidRDefault="00C4479B" w:rsidP="00FA4632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C4479B">
        <w:rPr>
          <w:rFonts w:asciiTheme="minorHAnsi" w:hAnsiTheme="minorHAnsi" w:cstheme="minorHAnsi"/>
          <w:sz w:val="22"/>
          <w:szCs w:val="22"/>
        </w:rPr>
        <w:t xml:space="preserve">Pliki muszą być zoptymalizowane pod względem rozmiaru, jakość zeskanowanych lub wygenerowanych dokumentów, rysunków powinna umożliwiać odczytanie wszystkich detali i cech, a jednocześnie uwzględniać i nie przekraczać rzeczywistej rozdzielczości biurowych urządzeń do wyświetlania i powielania danych. </w:t>
      </w:r>
    </w:p>
    <w:p w14:paraId="5E9E4D1C" w14:textId="77777777" w:rsidR="00C4479B" w:rsidRDefault="00C4479B" w:rsidP="00C4479B">
      <w:pPr>
        <w:pStyle w:val="Defaul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16C4F7C3" w14:textId="5AE83B83" w:rsidR="00C4479B" w:rsidRPr="003C7AEB" w:rsidRDefault="00C4479B" w:rsidP="00C4479B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>
        <w:rPr>
          <w:rFonts w:asciiTheme="minorHAnsi" w:hAnsiTheme="minorHAnsi" w:cstheme="minorHAnsi"/>
          <w:b/>
          <w:bCs/>
          <w:sz w:val="22"/>
          <w:szCs w:val="22"/>
        </w:rPr>
        <w:t>Roboty budowlane</w:t>
      </w:r>
    </w:p>
    <w:p w14:paraId="0D25F9C2" w14:textId="77777777" w:rsidR="009B4FD6" w:rsidRDefault="003C7AEB" w:rsidP="009B4FD6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Przedmiot zamówienia musi być wykonany w sposób poprawny technicznie, zapewniając odpowiednią jakość, trwałość, funkcjonalność i estetykę wykonania, przy równoczesnym zapewnieniu odpowiednich kosztów ekonomicznych i bezpieczeństwa na budowie. </w:t>
      </w:r>
      <w:r w:rsidR="009B4FD6">
        <w:rPr>
          <w:rFonts w:asciiTheme="minorHAnsi" w:hAnsiTheme="minorHAnsi" w:cstheme="minorHAnsi"/>
          <w:sz w:val="22"/>
          <w:szCs w:val="22"/>
        </w:rPr>
        <w:t xml:space="preserve">Wszystkie materiały użyte na budowie muszą mieć właściwe atesty i aprobaty techniczne muszą być dopuszczone do obrotu i stosowania w budownictwie oraz muszą być zgodne z parametrami zawartymi w specyfikacjach technicznych. </w:t>
      </w:r>
    </w:p>
    <w:p w14:paraId="47C357FC" w14:textId="04EB4645" w:rsidR="003C7AEB" w:rsidRP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Zamawiający wymaga, aby roboty budowlane były wykonane w sposób powodujący jak najmniejsze utrudnienia w funkcjonowaniu </w:t>
      </w:r>
      <w:r w:rsidR="00747F62">
        <w:rPr>
          <w:rFonts w:asciiTheme="minorHAnsi" w:hAnsiTheme="minorHAnsi" w:cstheme="minorHAnsi"/>
          <w:sz w:val="22"/>
          <w:szCs w:val="22"/>
        </w:rPr>
        <w:t>Szkoły Podstawowej w miejscowości Korne</w:t>
      </w:r>
      <w:r w:rsidRPr="003C7AE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C134A12" w14:textId="77777777" w:rsidR="003C7AEB" w:rsidRP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Wykonawca będzie zobowiązany do przyjęcia odpowiedzialności cywilnej za wyniki działalności w zakresie: </w:t>
      </w:r>
    </w:p>
    <w:p w14:paraId="7B0D611D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organizacji robót budowlanych, </w:t>
      </w:r>
    </w:p>
    <w:p w14:paraId="4B5387CD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zabezpieczenia interesów osób trzecich, </w:t>
      </w:r>
    </w:p>
    <w:p w14:paraId="5E8D9D76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ochrony środowiska, </w:t>
      </w:r>
    </w:p>
    <w:p w14:paraId="79DE9779" w14:textId="77777777" w:rsid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warunków BHP. </w:t>
      </w:r>
    </w:p>
    <w:p w14:paraId="6DE3C766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</w:p>
    <w:p w14:paraId="6B65F477" w14:textId="77777777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Wyroby budowlane, stosowane do wykonywania robót budowlanych muszą spełniać wymagania obowiązujących przepisów, a Wykonawca będzie posiadał dokumenty potwierdzające, że zostały one wprowadzone do obrotu zgodnie z przepisami dotyczącymi wyrobów budowlanych i posiadają wymagane parametry. </w:t>
      </w:r>
    </w:p>
    <w:p w14:paraId="1245F61B" w14:textId="77777777" w:rsidR="003C7AEB" w:rsidRP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41606EA5" w14:textId="77777777" w:rsid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Zamawiający przewiduje bieżącą kontrolę wykonywanych robót budowlanych. </w:t>
      </w:r>
    </w:p>
    <w:p w14:paraId="7701E074" w14:textId="77777777" w:rsidR="003C7AEB" w:rsidRPr="003C7AEB" w:rsidRDefault="003C7AEB" w:rsidP="003C7AEB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</w:p>
    <w:p w14:paraId="2B817BB2" w14:textId="3BCB6164" w:rsidR="003C7AEB" w:rsidRDefault="003C7AEB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Dla potrzeb zapewnienia współpracy z Wykonawcą i prowadzenia kontroli wykonywanych robót budowlanych oraz dokonywania odbiorów Zamawiający </w:t>
      </w:r>
      <w:r w:rsidR="00FA4632">
        <w:rPr>
          <w:rFonts w:asciiTheme="minorHAnsi" w:hAnsiTheme="minorHAnsi" w:cstheme="minorHAnsi"/>
          <w:sz w:val="22"/>
          <w:szCs w:val="22"/>
        </w:rPr>
        <w:t>dopuszcza możliwość</w:t>
      </w:r>
      <w:r w:rsidRPr="003C7AEB">
        <w:rPr>
          <w:rFonts w:asciiTheme="minorHAnsi" w:hAnsiTheme="minorHAnsi" w:cstheme="minorHAnsi"/>
          <w:sz w:val="22"/>
          <w:szCs w:val="22"/>
        </w:rPr>
        <w:t xml:space="preserve"> ustanowieni</w:t>
      </w:r>
      <w:r w:rsidR="00FA4632">
        <w:rPr>
          <w:rFonts w:asciiTheme="minorHAnsi" w:hAnsiTheme="minorHAnsi" w:cstheme="minorHAnsi"/>
          <w:sz w:val="22"/>
          <w:szCs w:val="22"/>
        </w:rPr>
        <w:t>a</w:t>
      </w:r>
      <w:r w:rsidRPr="003C7AEB">
        <w:rPr>
          <w:rFonts w:asciiTheme="minorHAnsi" w:hAnsiTheme="minorHAnsi" w:cstheme="minorHAnsi"/>
          <w:sz w:val="22"/>
          <w:szCs w:val="22"/>
        </w:rPr>
        <w:t xml:space="preserve"> Inspektora Nadzoru Inwestorskiego w zakresie wynikającym z ustawy Prawo budowlane i postanowień umowy. </w:t>
      </w:r>
    </w:p>
    <w:p w14:paraId="6AF2D6DA" w14:textId="77777777" w:rsidR="003C7AEB" w:rsidRPr="003C7AEB" w:rsidRDefault="003C7AEB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217327A5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Zamawiający ustala następujące rodzaje odbiorów: </w:t>
      </w:r>
    </w:p>
    <w:p w14:paraId="59C49F76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odbiór robót zanikających i ulegających zakryciu, </w:t>
      </w:r>
    </w:p>
    <w:p w14:paraId="67264662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odbiór częściowy, </w:t>
      </w:r>
    </w:p>
    <w:p w14:paraId="4267199C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odbiór końcowy, </w:t>
      </w:r>
    </w:p>
    <w:p w14:paraId="084E40C1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odbiór ostateczny, tj. po okresie gwarancji. </w:t>
      </w:r>
    </w:p>
    <w:p w14:paraId="6B1F8541" w14:textId="3D16DFBD" w:rsidR="003C7AEB" w:rsidRDefault="003C7AEB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>Wykonawca jest zobowiązany do wykonywania i utrzymywania w stanie nadającym się do użytku oraz do likwidacji wszystkich robót tymczasowych niezbędnych do zrealizowania przedmiotu zamówienia.</w:t>
      </w:r>
    </w:p>
    <w:p w14:paraId="2CD15EF9" w14:textId="77777777" w:rsidR="003C7AEB" w:rsidRDefault="003C7AEB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5A7B720D" w14:textId="77777777" w:rsidR="003C7AEB" w:rsidRPr="003C7AEB" w:rsidRDefault="003C7AEB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Zamawiający nie będzie opłacał robót tymczasowych. Do robót tymczasowych zaliczone między innymi: </w:t>
      </w:r>
    </w:p>
    <w:p w14:paraId="4CD3501D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organizacja robót budowlanych, </w:t>
      </w:r>
    </w:p>
    <w:p w14:paraId="61B537E2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zabezpieczenie interesów osób trzecich, </w:t>
      </w:r>
    </w:p>
    <w:p w14:paraId="002DC0A8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ochrona środowiska, </w:t>
      </w:r>
    </w:p>
    <w:p w14:paraId="7644A18E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roboty zabezpieczające przy pracach na elewacji, </w:t>
      </w:r>
    </w:p>
    <w:p w14:paraId="41F6AB17" w14:textId="115333A3" w:rsid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>- opłaty za składowanie i wywóz na wysypisko odpadów budowlanych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1889E82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</w:p>
    <w:p w14:paraId="2F0E65CD" w14:textId="77777777" w:rsidR="003C7AEB" w:rsidRPr="003C7AEB" w:rsidRDefault="003C7AEB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Należy tak zorganizować proces budowy, by uwzględniał on zawarte w przepisach prawnych zasady bezpieczeństwa i ochrony zdrowia. </w:t>
      </w:r>
    </w:p>
    <w:p w14:paraId="56643825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Należy zapewnić: </w:t>
      </w:r>
    </w:p>
    <w:p w14:paraId="5DCAD901" w14:textId="77777777" w:rsidR="003C7AEB" w:rsidRPr="003C7AEB" w:rsidRDefault="003C7AEB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wyznaczenie i oznakowanie stref niebezpiecznych, czyli takich miejsc na terenie budowy, które stwarzają zagrożenie dla zdrowia i życia ludzi, </w:t>
      </w:r>
    </w:p>
    <w:p w14:paraId="49F3D4FA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- bezpieczne wejścia i wyjścia z budynku, </w:t>
      </w:r>
    </w:p>
    <w:p w14:paraId="3DD6233D" w14:textId="77777777" w:rsid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>- urządzenie składowisk materiałów.</w:t>
      </w:r>
    </w:p>
    <w:p w14:paraId="2A3E5DF4" w14:textId="41358904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A71908" w14:textId="77777777" w:rsidR="003C7AEB" w:rsidRPr="003C7AEB" w:rsidRDefault="003C7AEB" w:rsidP="00D44774">
      <w:pPr>
        <w:pStyle w:val="Default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Inne wymagania dokumentacji projektowej i robót budowlanych: </w:t>
      </w:r>
    </w:p>
    <w:p w14:paraId="66781501" w14:textId="69CD996B" w:rsidR="003C7AEB" w:rsidRPr="003C7AEB" w:rsidRDefault="003C7AEB" w:rsidP="00D44774">
      <w:pPr>
        <w:pStyle w:val="Default"/>
        <w:spacing w:after="113"/>
        <w:ind w:left="711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1. Opracowanie przedmiotu zamówienia musi być wykonane zgodnie z obowiązującymi </w:t>
      </w: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3C7AEB">
        <w:rPr>
          <w:rFonts w:asciiTheme="minorHAnsi" w:hAnsiTheme="minorHAnsi" w:cstheme="minorHAnsi"/>
          <w:sz w:val="22"/>
          <w:szCs w:val="22"/>
        </w:rPr>
        <w:t xml:space="preserve">przepisami. </w:t>
      </w:r>
    </w:p>
    <w:p w14:paraId="27CAC40C" w14:textId="77777777" w:rsidR="003C7AEB" w:rsidRDefault="003C7AEB" w:rsidP="00D44774">
      <w:pPr>
        <w:pStyle w:val="Default"/>
        <w:spacing w:after="113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2. Wykonawca jest odpowiedzialny za rozwiązania projektowe. Wszelkie problemy podczas uzyskiwania decyzji pozwolenia na wykonanie robót remontowych, wynikłe z winy wadliwego bądź niepełnego projektu obciążają Wykonawcę. Ponadto Wykonawca odpowiedzialny jest z mocy prawa za roboty budowlane wykonane na podstawie ewentualnie wadliwego opracowania projektowego, będącego przedmiotem zamówienia. </w:t>
      </w:r>
    </w:p>
    <w:p w14:paraId="0897A84A" w14:textId="7EB32F65" w:rsidR="0087694F" w:rsidRPr="003C7AEB" w:rsidRDefault="0087694F" w:rsidP="0087694F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167175165"/>
      <w:r>
        <w:rPr>
          <w:rFonts w:asciiTheme="minorHAnsi" w:hAnsiTheme="minorHAnsi" w:cstheme="minorHAnsi"/>
          <w:sz w:val="22"/>
          <w:szCs w:val="22"/>
        </w:rPr>
        <w:t>3. Prace remontowe należy przeprowadzić pod nadzorem osoby uprawnionej do nadzorowania prac budowlanych.</w:t>
      </w:r>
    </w:p>
    <w:bookmarkEnd w:id="2"/>
    <w:p w14:paraId="28CFBD6D" w14:textId="7782DC2D" w:rsidR="003C7AEB" w:rsidRPr="003C7AEB" w:rsidRDefault="0087694F" w:rsidP="00D44774">
      <w:pPr>
        <w:pStyle w:val="Default"/>
        <w:spacing w:after="113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3C7AEB" w:rsidRPr="003C7AEB">
        <w:rPr>
          <w:rFonts w:asciiTheme="minorHAnsi" w:hAnsiTheme="minorHAnsi" w:cstheme="minorHAnsi"/>
          <w:sz w:val="22"/>
          <w:szCs w:val="22"/>
        </w:rPr>
        <w:t xml:space="preserve">. O ile będzie taka potrzeba Wykonawca zapewni nadzór konserwatorski. </w:t>
      </w:r>
    </w:p>
    <w:p w14:paraId="44A2D9DC" w14:textId="74176747" w:rsidR="003C7AEB" w:rsidRPr="003C7AEB" w:rsidRDefault="0087694F" w:rsidP="00D44774">
      <w:pPr>
        <w:pStyle w:val="Default"/>
        <w:spacing w:after="113"/>
        <w:ind w:firstLine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3C7AEB" w:rsidRPr="003C7AEB">
        <w:rPr>
          <w:rFonts w:asciiTheme="minorHAnsi" w:hAnsiTheme="minorHAnsi" w:cstheme="minorHAnsi"/>
          <w:sz w:val="22"/>
          <w:szCs w:val="22"/>
        </w:rPr>
        <w:t xml:space="preserve">. Wykonawca zapewni nadzór autorski podczas prowadzenia robót. </w:t>
      </w:r>
    </w:p>
    <w:p w14:paraId="368CAFE7" w14:textId="38863F7E" w:rsidR="003C7AEB" w:rsidRPr="003C7AEB" w:rsidRDefault="0087694F" w:rsidP="00D44774">
      <w:pPr>
        <w:pStyle w:val="Default"/>
        <w:spacing w:after="113"/>
        <w:ind w:left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3C7AEB" w:rsidRPr="003C7AEB">
        <w:rPr>
          <w:rFonts w:asciiTheme="minorHAnsi" w:hAnsiTheme="minorHAnsi" w:cstheme="minorHAnsi"/>
          <w:sz w:val="22"/>
          <w:szCs w:val="22"/>
        </w:rPr>
        <w:t xml:space="preserve">. Wykonawca na podstawie przekazanych przez Zamawiającego danych, własnych badań, wizji lokalnej i innych niezbędnych czynności, uwzględni wszystkie czynniki wpływające na cenę ostateczną, zapewniające prawidłowe zaprojektowanie i realizację robót budowlanych zgodnie z obowiązującymi przepisami. </w:t>
      </w:r>
    </w:p>
    <w:p w14:paraId="4E4508BC" w14:textId="2871F491" w:rsidR="003C7AEB" w:rsidRPr="003C7AEB" w:rsidRDefault="0087694F" w:rsidP="00D44774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3C7AEB" w:rsidRPr="003C7AEB">
        <w:rPr>
          <w:rFonts w:asciiTheme="minorHAnsi" w:hAnsiTheme="minorHAnsi" w:cstheme="minorHAnsi"/>
          <w:sz w:val="22"/>
          <w:szCs w:val="22"/>
        </w:rPr>
        <w:t xml:space="preserve">. Wykonawca zapewni utylizację wszystkich odpadów powstałych podczas prowadzenia prac remontowych oraz prac </w:t>
      </w:r>
      <w:proofErr w:type="spellStart"/>
      <w:r w:rsidR="003C7AEB" w:rsidRPr="003C7AEB">
        <w:rPr>
          <w:rFonts w:asciiTheme="minorHAnsi" w:hAnsiTheme="minorHAnsi" w:cstheme="minorHAnsi"/>
          <w:sz w:val="22"/>
          <w:szCs w:val="22"/>
        </w:rPr>
        <w:t>pielęgnacyjno</w:t>
      </w:r>
      <w:proofErr w:type="spellEnd"/>
      <w:r w:rsidR="003C7AEB" w:rsidRPr="003C7AEB">
        <w:rPr>
          <w:rFonts w:asciiTheme="minorHAnsi" w:hAnsiTheme="minorHAnsi" w:cstheme="minorHAnsi"/>
          <w:sz w:val="22"/>
          <w:szCs w:val="22"/>
        </w:rPr>
        <w:t xml:space="preserve">–budowlanych. </w:t>
      </w:r>
    </w:p>
    <w:p w14:paraId="51090B4B" w14:textId="77777777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46E115BF" w14:textId="77777777" w:rsidR="003C7AEB" w:rsidRDefault="003C7AEB" w:rsidP="003C7AEB">
      <w:pPr>
        <w:pStyle w:val="Default"/>
        <w:ind w:left="705"/>
        <w:jc w:val="both"/>
        <w:rPr>
          <w:rFonts w:asciiTheme="minorHAnsi" w:hAnsiTheme="minorHAnsi" w:cstheme="minorHAnsi"/>
          <w:sz w:val="22"/>
          <w:szCs w:val="22"/>
        </w:rPr>
      </w:pPr>
    </w:p>
    <w:p w14:paraId="5E476515" w14:textId="6A358130" w:rsidR="003C7AEB" w:rsidRDefault="003C7AEB" w:rsidP="003C7AEB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informacyjna</w:t>
      </w:r>
    </w:p>
    <w:p w14:paraId="137C4134" w14:textId="77777777" w:rsidR="003C7AEB" w:rsidRDefault="003C7AEB" w:rsidP="00D44774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3653B7B" w14:textId="35D49C1C" w:rsidR="003C7AEB" w:rsidRPr="003C7AEB" w:rsidRDefault="003C7AEB" w:rsidP="00D44774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b/>
          <w:bCs/>
          <w:sz w:val="22"/>
          <w:szCs w:val="22"/>
        </w:rPr>
        <w:t>Inne uwarunkowania</w:t>
      </w:r>
    </w:p>
    <w:p w14:paraId="158BCF00" w14:textId="14EEACAA" w:rsidR="003C7AEB" w:rsidRDefault="003C7AEB" w:rsidP="00D44774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 w:rsidRPr="003C7AEB">
        <w:rPr>
          <w:rFonts w:asciiTheme="minorHAnsi" w:hAnsiTheme="minorHAnsi" w:cstheme="minorHAnsi"/>
          <w:sz w:val="22"/>
          <w:szCs w:val="22"/>
        </w:rPr>
        <w:t xml:space="preserve">Obszar przedmiotowego zadania znajduje się w strefie ochrony konserwatorskiej. Do uzyskania pozwolenia na wykonywanie robót budowlanych, polegających na </w:t>
      </w:r>
      <w:r>
        <w:rPr>
          <w:rFonts w:asciiTheme="minorHAnsi" w:hAnsiTheme="minorHAnsi" w:cstheme="minorHAnsi"/>
          <w:sz w:val="22"/>
          <w:szCs w:val="22"/>
        </w:rPr>
        <w:t>remoncie dachu</w:t>
      </w:r>
      <w:r w:rsidR="00747F62">
        <w:rPr>
          <w:rFonts w:asciiTheme="minorHAnsi" w:hAnsiTheme="minorHAnsi" w:cstheme="minorHAnsi"/>
          <w:sz w:val="22"/>
          <w:szCs w:val="22"/>
        </w:rPr>
        <w:t>, murów, cokołów, wymianie pokrycia dachowego, wymianie drzwi wejściowych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47F62">
        <w:rPr>
          <w:rFonts w:asciiTheme="minorHAnsi" w:hAnsiTheme="minorHAnsi" w:cstheme="minorHAnsi"/>
          <w:sz w:val="22"/>
          <w:szCs w:val="22"/>
        </w:rPr>
        <w:t>przy</w:t>
      </w:r>
      <w:r>
        <w:rPr>
          <w:rFonts w:asciiTheme="minorHAnsi" w:hAnsiTheme="minorHAnsi" w:cstheme="minorHAnsi"/>
          <w:sz w:val="22"/>
          <w:szCs w:val="22"/>
        </w:rPr>
        <w:t xml:space="preserve"> starym budynk</w:t>
      </w:r>
      <w:r w:rsidR="00747F62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>, niezbędna będzie decyzja konserwatorska, a następnie, w zależności od stanowiska Konserwatora Zabytków, może być wymagane zapewnienie nadzoru archeologicznego – prace te leżą po stronie Wykonawcy.</w:t>
      </w:r>
    </w:p>
    <w:p w14:paraId="213946B0" w14:textId="77777777" w:rsidR="003C7AEB" w:rsidRDefault="003C7AEB" w:rsidP="00D44774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5DF76EFB" w14:textId="79B8A70C" w:rsidR="003C7AEB" w:rsidRPr="00694741" w:rsidRDefault="003C7AEB" w:rsidP="00D44774">
      <w:pPr>
        <w:pStyle w:val="Default"/>
        <w:numPr>
          <w:ilvl w:val="1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694741">
        <w:rPr>
          <w:rFonts w:asciiTheme="minorHAnsi" w:hAnsiTheme="minorHAnsi" w:cstheme="minorHAnsi"/>
          <w:b/>
          <w:bCs/>
          <w:sz w:val="22"/>
          <w:szCs w:val="22"/>
        </w:rPr>
        <w:t>Przepisy prawne i normy związane z projektowaniem i wykonaniem zamierzenia budowlanego</w:t>
      </w:r>
    </w:p>
    <w:p w14:paraId="135E9CED" w14:textId="77777777" w:rsidR="00694741" w:rsidRPr="00694741" w:rsidRDefault="00694741" w:rsidP="00D44774">
      <w:pPr>
        <w:autoSpaceDE w:val="0"/>
        <w:autoSpaceDN w:val="0"/>
        <w:adjustRightInd w:val="0"/>
        <w:spacing w:after="0" w:line="240" w:lineRule="auto"/>
        <w:jc w:val="both"/>
        <w:rPr>
          <w:rFonts w:ascii="Symbol" w:hAnsi="Symbol" w:cs="Symbol"/>
          <w:color w:val="000000"/>
          <w:kern w:val="0"/>
          <w:sz w:val="24"/>
          <w:szCs w:val="24"/>
        </w:rPr>
      </w:pPr>
    </w:p>
    <w:p w14:paraId="2FB6F21C" w14:textId="56675EC7" w:rsidR="00694741" w:rsidRPr="00694741" w:rsidRDefault="00694741" w:rsidP="00D4477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</w:rPr>
      </w:pPr>
      <w:r w:rsidRPr="00694741">
        <w:rPr>
          <w:rFonts w:cstheme="minorHAnsi"/>
          <w:color w:val="000000"/>
          <w:kern w:val="0"/>
        </w:rPr>
        <w:t>ustawa z dnia 7 lipca 1994 r. Prawo Budowlane (tekst jednolity Dz.U. z 202</w:t>
      </w:r>
      <w:r w:rsidR="00E73AAC">
        <w:rPr>
          <w:rFonts w:cstheme="minorHAnsi"/>
          <w:color w:val="000000"/>
          <w:kern w:val="0"/>
        </w:rPr>
        <w:t>3</w:t>
      </w:r>
      <w:r w:rsidRPr="00694741">
        <w:rPr>
          <w:rFonts w:cstheme="minorHAnsi"/>
          <w:color w:val="000000"/>
          <w:kern w:val="0"/>
        </w:rPr>
        <w:t xml:space="preserve"> r. poz. 2</w:t>
      </w:r>
      <w:r w:rsidR="00E73AAC">
        <w:rPr>
          <w:rFonts w:cstheme="minorHAnsi"/>
          <w:color w:val="000000"/>
          <w:kern w:val="0"/>
        </w:rPr>
        <w:t>029</w:t>
      </w:r>
      <w:r w:rsidRPr="00694741">
        <w:rPr>
          <w:rFonts w:cstheme="minorHAnsi"/>
          <w:color w:val="000000"/>
          <w:kern w:val="0"/>
        </w:rPr>
        <w:t xml:space="preserve"> z </w:t>
      </w:r>
      <w:proofErr w:type="spellStart"/>
      <w:r w:rsidRPr="00694741">
        <w:rPr>
          <w:rFonts w:cstheme="minorHAnsi"/>
          <w:color w:val="000000"/>
          <w:kern w:val="0"/>
        </w:rPr>
        <w:t>późn</w:t>
      </w:r>
      <w:proofErr w:type="spellEnd"/>
      <w:r w:rsidRPr="00694741">
        <w:rPr>
          <w:rFonts w:cstheme="minorHAnsi"/>
          <w:color w:val="000000"/>
          <w:kern w:val="0"/>
        </w:rPr>
        <w:t xml:space="preserve">. zm.), </w:t>
      </w:r>
    </w:p>
    <w:p w14:paraId="3001E148" w14:textId="77777777" w:rsidR="00694741" w:rsidRPr="00694741" w:rsidRDefault="00694741" w:rsidP="00D4477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32C41AD" w14:textId="17006154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>rozporządzenie Ministra Rozwoju</w:t>
      </w:r>
      <w:r w:rsidR="00E73AAC">
        <w:rPr>
          <w:rFonts w:asciiTheme="minorHAnsi" w:hAnsiTheme="minorHAnsi" w:cstheme="minorHAnsi"/>
          <w:sz w:val="22"/>
          <w:szCs w:val="22"/>
        </w:rPr>
        <w:t xml:space="preserve"> </w:t>
      </w:r>
      <w:r w:rsidRPr="00694741">
        <w:rPr>
          <w:rFonts w:asciiTheme="minorHAnsi" w:hAnsiTheme="minorHAnsi" w:cstheme="minorHAnsi"/>
          <w:sz w:val="22"/>
          <w:szCs w:val="22"/>
        </w:rPr>
        <w:t>i Technologii z dnia 2</w:t>
      </w:r>
      <w:r w:rsidR="00E73AAC">
        <w:rPr>
          <w:rFonts w:asciiTheme="minorHAnsi" w:hAnsiTheme="minorHAnsi" w:cstheme="minorHAnsi"/>
          <w:sz w:val="22"/>
          <w:szCs w:val="22"/>
        </w:rPr>
        <w:t>7</w:t>
      </w:r>
      <w:r w:rsidRPr="00694741">
        <w:rPr>
          <w:rFonts w:asciiTheme="minorHAnsi" w:hAnsiTheme="minorHAnsi" w:cstheme="minorHAnsi"/>
          <w:sz w:val="22"/>
          <w:szCs w:val="22"/>
        </w:rPr>
        <w:t xml:space="preserve"> </w:t>
      </w:r>
      <w:r w:rsidR="00E73AAC">
        <w:rPr>
          <w:rFonts w:asciiTheme="minorHAnsi" w:hAnsiTheme="minorHAnsi" w:cstheme="minorHAnsi"/>
          <w:sz w:val="22"/>
          <w:szCs w:val="22"/>
        </w:rPr>
        <w:t>października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202</w:t>
      </w:r>
      <w:r w:rsidR="00E73AAC">
        <w:rPr>
          <w:rFonts w:asciiTheme="minorHAnsi" w:hAnsiTheme="minorHAnsi" w:cstheme="minorHAnsi"/>
          <w:sz w:val="22"/>
          <w:szCs w:val="22"/>
        </w:rPr>
        <w:t>3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zmieniające rozporządzenie w sprawie szczegółowego zakresu i formy projektu budowlanego. (Dz.U. z 202</w:t>
      </w:r>
      <w:r w:rsidR="00E73AAC">
        <w:rPr>
          <w:rFonts w:asciiTheme="minorHAnsi" w:hAnsiTheme="minorHAnsi" w:cstheme="minorHAnsi"/>
          <w:sz w:val="22"/>
          <w:szCs w:val="22"/>
        </w:rPr>
        <w:t>3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poz. </w:t>
      </w:r>
      <w:r w:rsidR="00E73AAC">
        <w:rPr>
          <w:rFonts w:asciiTheme="minorHAnsi" w:hAnsiTheme="minorHAnsi" w:cstheme="minorHAnsi"/>
          <w:sz w:val="22"/>
          <w:szCs w:val="22"/>
        </w:rPr>
        <w:t>2405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63E05E5D" w14:textId="771BC89C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rozporządzenie Ministra Rozwoju i Technologii z dnia 20 grudnia 2021 r. w sprawie szczegółowego zakresu i formy dokumentacji projektowej, specyfikacji technicznych wykonania i odbioru robót budowlanych oraz programu funkcjonalno-użytkowego (Dz.U. 2021 poz. 2454), </w:t>
      </w:r>
    </w:p>
    <w:p w14:paraId="319111CB" w14:textId="4B4C68B8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rozporządzenie Ministra </w:t>
      </w:r>
      <w:r w:rsidR="00E73AAC">
        <w:rPr>
          <w:rFonts w:asciiTheme="minorHAnsi" w:hAnsiTheme="minorHAnsi" w:cstheme="minorHAnsi"/>
          <w:sz w:val="22"/>
          <w:szCs w:val="22"/>
        </w:rPr>
        <w:t>Rozwoju i Technologii</w:t>
      </w:r>
      <w:r w:rsidRPr="00694741">
        <w:rPr>
          <w:rFonts w:asciiTheme="minorHAnsi" w:hAnsiTheme="minorHAnsi" w:cstheme="minorHAnsi"/>
          <w:sz w:val="22"/>
          <w:szCs w:val="22"/>
        </w:rPr>
        <w:t xml:space="preserve"> z dnia </w:t>
      </w:r>
      <w:r w:rsidR="00E73AAC">
        <w:rPr>
          <w:rFonts w:asciiTheme="minorHAnsi" w:hAnsiTheme="minorHAnsi" w:cstheme="minorHAnsi"/>
          <w:sz w:val="22"/>
          <w:szCs w:val="22"/>
        </w:rPr>
        <w:t>27</w:t>
      </w:r>
      <w:r w:rsidRPr="00694741">
        <w:rPr>
          <w:rFonts w:asciiTheme="minorHAnsi" w:hAnsiTheme="minorHAnsi" w:cstheme="minorHAnsi"/>
          <w:sz w:val="22"/>
          <w:szCs w:val="22"/>
        </w:rPr>
        <w:t xml:space="preserve"> </w:t>
      </w:r>
      <w:r w:rsidR="00E73AAC">
        <w:rPr>
          <w:rFonts w:asciiTheme="minorHAnsi" w:hAnsiTheme="minorHAnsi" w:cstheme="minorHAnsi"/>
          <w:sz w:val="22"/>
          <w:szCs w:val="22"/>
        </w:rPr>
        <w:t>marca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</w:t>
      </w:r>
      <w:r w:rsidR="00E73AAC">
        <w:rPr>
          <w:rFonts w:asciiTheme="minorHAnsi" w:hAnsiTheme="minorHAnsi" w:cstheme="minorHAnsi"/>
          <w:sz w:val="22"/>
          <w:szCs w:val="22"/>
        </w:rPr>
        <w:t>24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</w:t>
      </w:r>
      <w:r w:rsidR="00E73AAC">
        <w:rPr>
          <w:rFonts w:asciiTheme="minorHAnsi" w:hAnsiTheme="minorHAnsi" w:cstheme="minorHAnsi"/>
          <w:sz w:val="22"/>
          <w:szCs w:val="22"/>
        </w:rPr>
        <w:t xml:space="preserve">w sprawie zmiany rozporządzenia zmieniającego rozporządzenie </w:t>
      </w:r>
      <w:r w:rsidRPr="00694741">
        <w:rPr>
          <w:rFonts w:asciiTheme="minorHAnsi" w:hAnsiTheme="minorHAnsi" w:cstheme="minorHAnsi"/>
          <w:sz w:val="22"/>
          <w:szCs w:val="22"/>
        </w:rPr>
        <w:t xml:space="preserve">w sprawie warunków technicznych, jakim powinny odpowiadać budynki i ich usytuowanie (tekst jednolity Dz.U. </w:t>
      </w:r>
      <w:r w:rsidR="00E73AAC">
        <w:rPr>
          <w:rFonts w:asciiTheme="minorHAnsi" w:hAnsiTheme="minorHAnsi" w:cstheme="minorHAnsi"/>
          <w:sz w:val="22"/>
          <w:szCs w:val="22"/>
        </w:rPr>
        <w:t>2024</w:t>
      </w:r>
      <w:r w:rsidRPr="00694741">
        <w:rPr>
          <w:rFonts w:asciiTheme="minorHAnsi" w:hAnsiTheme="minorHAnsi" w:cstheme="minorHAnsi"/>
          <w:sz w:val="22"/>
          <w:szCs w:val="22"/>
        </w:rPr>
        <w:t xml:space="preserve"> poz. </w:t>
      </w:r>
      <w:r w:rsidR="00E73AAC">
        <w:rPr>
          <w:rFonts w:asciiTheme="minorHAnsi" w:hAnsiTheme="minorHAnsi" w:cstheme="minorHAnsi"/>
          <w:sz w:val="22"/>
          <w:szCs w:val="22"/>
        </w:rPr>
        <w:t>474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256463D4" w14:textId="28920F7B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ustawa z dnia 27 kwietnia 2001 r. Prawo ochrony środowiska (tekst jednolity Dz.U. z 2022 r. poz. 2556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17566FA5" w14:textId="79C9A28A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ustawa z dnia 13 kwietnia 2007 r. o Państwowej Inspekcji Pracy (tekst jednolity Dz.U. z 2022 r. poz. 1614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6A05C62F" w14:textId="4BC278C4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>ozporządzenie Ministra Pracy i Polityki Socjalnej z dnia 26 września 1997 r. w sprawie ogólnych przepisów bezpieczeństwa i higieny pracy (tekst jednolity Dz.U. z 20</w:t>
      </w:r>
      <w:r w:rsidR="00E73AAC">
        <w:rPr>
          <w:rFonts w:asciiTheme="minorHAnsi" w:hAnsiTheme="minorHAnsi" w:cstheme="minorHAnsi"/>
          <w:sz w:val="22"/>
          <w:szCs w:val="22"/>
        </w:rPr>
        <w:t>21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poz.</w:t>
      </w:r>
      <w:r w:rsidR="00E73AAC">
        <w:rPr>
          <w:rFonts w:asciiTheme="minorHAnsi" w:hAnsiTheme="minorHAnsi" w:cstheme="minorHAnsi"/>
          <w:sz w:val="22"/>
          <w:szCs w:val="22"/>
        </w:rPr>
        <w:t>2088</w:t>
      </w:r>
      <w:r w:rsidRPr="00694741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531DD070" w14:textId="77777777" w:rsidR="00E73AAC" w:rsidRPr="00694741" w:rsidRDefault="00E73AAC" w:rsidP="00E73AAC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</w:t>
      </w:r>
      <w:r>
        <w:rPr>
          <w:rFonts w:asciiTheme="minorHAnsi" w:hAnsiTheme="minorHAnsi" w:cstheme="minorHAnsi"/>
          <w:sz w:val="22"/>
          <w:szCs w:val="22"/>
        </w:rPr>
        <w:t>Rozwoju i Technologii</w:t>
      </w:r>
      <w:r w:rsidRPr="00694741">
        <w:rPr>
          <w:rFonts w:asciiTheme="minorHAnsi" w:hAnsiTheme="minorHAnsi" w:cstheme="minorHAnsi"/>
          <w:sz w:val="22"/>
          <w:szCs w:val="22"/>
        </w:rPr>
        <w:t xml:space="preserve"> z dnia 1 </w:t>
      </w:r>
      <w:r>
        <w:rPr>
          <w:rFonts w:asciiTheme="minorHAnsi" w:hAnsiTheme="minorHAnsi" w:cstheme="minorHAnsi"/>
          <w:sz w:val="22"/>
          <w:szCs w:val="22"/>
        </w:rPr>
        <w:t>grudnia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</w:t>
      </w:r>
      <w:r>
        <w:rPr>
          <w:rFonts w:asciiTheme="minorHAnsi" w:hAnsiTheme="minorHAnsi" w:cstheme="minorHAnsi"/>
          <w:sz w:val="22"/>
          <w:szCs w:val="22"/>
        </w:rPr>
        <w:t>21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w sprawie sposobów deklarowania zgodności wyrobów budowlanych oraz sposobu znakowania ich znakiem budowlanym (Dz.U. z 20</w:t>
      </w:r>
      <w:r>
        <w:rPr>
          <w:rFonts w:asciiTheme="minorHAnsi" w:hAnsiTheme="minorHAnsi" w:cstheme="minorHAnsi"/>
          <w:sz w:val="22"/>
          <w:szCs w:val="22"/>
        </w:rPr>
        <w:t>21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poz. </w:t>
      </w:r>
      <w:r>
        <w:rPr>
          <w:rFonts w:asciiTheme="minorHAnsi" w:hAnsiTheme="minorHAnsi" w:cstheme="minorHAnsi"/>
          <w:sz w:val="22"/>
          <w:szCs w:val="22"/>
        </w:rPr>
        <w:t>2260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256A7978" w14:textId="1E9ECDC1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Infrastruktury z dnia 20 grudnia 2021 r. w sprawie określenia metod i podstaw sporządzania kosztorysu inwestorskiego, obliczania planowanych kosztów prac projektowych oraz planowanych kosztów robót budowlanych określonych w programie funkcjonalno-użytkowym (Dz.U. 2021 r. poz. 2458), </w:t>
      </w:r>
    </w:p>
    <w:p w14:paraId="173E9FD6" w14:textId="77777777" w:rsidR="00E73AAC" w:rsidRPr="00694741" w:rsidRDefault="00E73AAC" w:rsidP="00E73AAC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Spraw Wewnętrznych i Administracji z dnia 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69474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lipca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</w:t>
      </w:r>
      <w:r>
        <w:rPr>
          <w:rFonts w:asciiTheme="minorHAnsi" w:hAnsiTheme="minorHAnsi" w:cstheme="minorHAnsi"/>
          <w:sz w:val="22"/>
          <w:szCs w:val="22"/>
        </w:rPr>
        <w:t>22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</w:t>
      </w:r>
      <w:r>
        <w:rPr>
          <w:rFonts w:asciiTheme="minorHAnsi" w:hAnsiTheme="minorHAnsi" w:cstheme="minorHAnsi"/>
          <w:sz w:val="22"/>
          <w:szCs w:val="22"/>
        </w:rPr>
        <w:t xml:space="preserve">zmieniające rozporządzenie </w:t>
      </w:r>
      <w:r w:rsidRPr="00694741">
        <w:rPr>
          <w:rFonts w:asciiTheme="minorHAnsi" w:hAnsiTheme="minorHAnsi" w:cstheme="minorHAnsi"/>
          <w:sz w:val="22"/>
          <w:szCs w:val="22"/>
        </w:rPr>
        <w:t xml:space="preserve">w sprawie ochrony przeciwpożarowej budynków, innych obiektów budowlanych i terenów (Dz.U. </w:t>
      </w:r>
      <w:r>
        <w:rPr>
          <w:rFonts w:asciiTheme="minorHAnsi" w:hAnsiTheme="minorHAnsi" w:cstheme="minorHAnsi"/>
          <w:sz w:val="22"/>
          <w:szCs w:val="22"/>
        </w:rPr>
        <w:t>2022</w:t>
      </w:r>
      <w:r w:rsidRPr="00694741">
        <w:rPr>
          <w:rFonts w:asciiTheme="minorHAnsi" w:hAnsiTheme="minorHAnsi" w:cstheme="minorHAnsi"/>
          <w:sz w:val="22"/>
          <w:szCs w:val="22"/>
        </w:rPr>
        <w:t xml:space="preserve">, poz. </w:t>
      </w:r>
      <w:r>
        <w:rPr>
          <w:rFonts w:asciiTheme="minorHAnsi" w:hAnsiTheme="minorHAnsi" w:cstheme="minorHAnsi"/>
          <w:sz w:val="22"/>
          <w:szCs w:val="22"/>
        </w:rPr>
        <w:t>1620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64F43722" w14:textId="77777777" w:rsidR="0002036F" w:rsidRPr="00694741" w:rsidRDefault="0002036F" w:rsidP="0002036F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Spraw Wewnętrznych i Administracji z dnia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69474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sierpnia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202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w sprawie uzgadniania projektu zagospodarowania działki lub terenu, projektu architektoniczno-budowlanego, projektu technicznego oraz projektu urządzenia przeciwpożarowego pod względem zgodności z wymaganiami ochrony przeciwpożarowej (Dz.U. </w:t>
      </w:r>
      <w:r>
        <w:rPr>
          <w:rFonts w:asciiTheme="minorHAnsi" w:hAnsiTheme="minorHAnsi" w:cstheme="minorHAnsi"/>
          <w:sz w:val="22"/>
          <w:szCs w:val="22"/>
        </w:rPr>
        <w:t>2023</w:t>
      </w:r>
      <w:r w:rsidRPr="00694741">
        <w:rPr>
          <w:rFonts w:asciiTheme="minorHAnsi" w:hAnsiTheme="minorHAnsi" w:cstheme="minorHAnsi"/>
          <w:sz w:val="22"/>
          <w:szCs w:val="22"/>
        </w:rPr>
        <w:t xml:space="preserve"> poz. 1</w:t>
      </w:r>
      <w:r>
        <w:rPr>
          <w:rFonts w:asciiTheme="minorHAnsi" w:hAnsiTheme="minorHAnsi" w:cstheme="minorHAnsi"/>
          <w:sz w:val="22"/>
          <w:szCs w:val="22"/>
        </w:rPr>
        <w:t>563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55069FA4" w14:textId="499296DE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Infrastruktury z dnia 23 czerwca 2003 r. w sprawie informacji dotyczącej bezpieczeństwa i ochrony zdrowia oraz planu bezpieczeństwa i ochrony zdrowia (Dz.U. z 2003 r., Nr 120, poz. 1126), </w:t>
      </w:r>
    </w:p>
    <w:p w14:paraId="7A273A74" w14:textId="3B832990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Infrastruktury i Budownictwa z dnia 17 listopada 2016 r. w sprawie krajowych ocen technicznych (Dz.U. z 2016 r. poz. 1968), </w:t>
      </w:r>
    </w:p>
    <w:p w14:paraId="4DFA7936" w14:textId="39B88A60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Infrastruktury z dnia 19 listopada 2001 r. w sprawie rodzajów obiektów budowlanych przy których realizacji jest wymagane ustanowienie inspektora nadzoru inwestorskiego (Dz.U. z 2001 r., Nr 138 poz.1554), </w:t>
      </w:r>
    </w:p>
    <w:p w14:paraId="1D08FD3D" w14:textId="5CC0652D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694741">
        <w:rPr>
          <w:rFonts w:asciiTheme="minorHAnsi" w:hAnsiTheme="minorHAnsi" w:cstheme="minorHAnsi"/>
          <w:sz w:val="22"/>
          <w:szCs w:val="22"/>
        </w:rPr>
        <w:t xml:space="preserve">stawa z dnia 9 maja 2014 r. o ułatwieniu dostępu do wykonywania niektórych zawodów regulowanych (Dz.U. z 2014 r. poz. 768), </w:t>
      </w:r>
    </w:p>
    <w:p w14:paraId="7CE7C0DB" w14:textId="2E37BA8E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Ministra Pracy i Polityki Socjalnej z 28 sierpnia 2003 r. w sprawie ogólnych przepisów bezpieczeństwa i higieny pracy (tekst jednolity Dz.U. z 2003 r., Nr 169, poz. 1650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61DE9E7F" w14:textId="25085EF6" w:rsidR="00694741" w:rsidRPr="00694741" w:rsidRDefault="00694741" w:rsidP="00D44774">
      <w:pPr>
        <w:pStyle w:val="Default"/>
        <w:numPr>
          <w:ilvl w:val="0"/>
          <w:numId w:val="10"/>
        </w:numPr>
        <w:spacing w:after="12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694741">
        <w:rPr>
          <w:rFonts w:asciiTheme="minorHAnsi" w:hAnsiTheme="minorHAnsi" w:cstheme="minorHAnsi"/>
          <w:sz w:val="22"/>
          <w:szCs w:val="22"/>
        </w:rPr>
        <w:t xml:space="preserve">stawa z dnia 10 kwietnia 1997 r. Prawo energetyczne (tekst jednolity Dz.U. z 2022 r., poz. 1385), </w:t>
      </w:r>
    </w:p>
    <w:p w14:paraId="3473619A" w14:textId="03EF1E15" w:rsidR="00694741" w:rsidRPr="00694741" w:rsidRDefault="00694741" w:rsidP="00D44774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694741">
        <w:rPr>
          <w:rFonts w:asciiTheme="minorHAnsi" w:hAnsiTheme="minorHAnsi" w:cstheme="minorHAnsi"/>
          <w:sz w:val="22"/>
          <w:szCs w:val="22"/>
        </w:rPr>
        <w:t xml:space="preserve">stawa z dnia 24 sierpnia 1991 r. o ochronie przeciwpożarowej (tekst jednolity Dz.U. z 2022 r. poz. 2057 z </w:t>
      </w:r>
      <w:proofErr w:type="spellStart"/>
      <w:r w:rsidRPr="00694741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94741">
        <w:rPr>
          <w:rFonts w:asciiTheme="minorHAnsi" w:hAnsiTheme="minorHAnsi" w:cstheme="minorHAnsi"/>
          <w:sz w:val="22"/>
          <w:szCs w:val="22"/>
        </w:rPr>
        <w:t xml:space="preserve">. zm.), </w:t>
      </w:r>
    </w:p>
    <w:p w14:paraId="4C748C2E" w14:textId="77777777" w:rsidR="00694741" w:rsidRPr="00694741" w:rsidRDefault="00694741" w:rsidP="00D4477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E32959B" w14:textId="77777777" w:rsidR="00694741" w:rsidRPr="00694741" w:rsidRDefault="00694741" w:rsidP="00D44774">
      <w:pPr>
        <w:pStyle w:val="Default"/>
        <w:numPr>
          <w:ilvl w:val="0"/>
          <w:numId w:val="10"/>
        </w:numPr>
        <w:spacing w:after="123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ustawa z dnia 30 sierpnia 2002 r. o systemie oceny zgodności (tekst jednolity Dz.U. z 2023 r. poz. 215), </w:t>
      </w:r>
    </w:p>
    <w:p w14:paraId="65A22D6E" w14:textId="34D998D3" w:rsidR="00694741" w:rsidRPr="00694741" w:rsidRDefault="00694741" w:rsidP="00D44774">
      <w:pPr>
        <w:pStyle w:val="Default"/>
        <w:numPr>
          <w:ilvl w:val="0"/>
          <w:numId w:val="10"/>
        </w:numPr>
        <w:spacing w:after="1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694741">
        <w:rPr>
          <w:rFonts w:asciiTheme="minorHAnsi" w:hAnsiTheme="minorHAnsi" w:cstheme="minorHAnsi"/>
          <w:sz w:val="22"/>
          <w:szCs w:val="22"/>
        </w:rPr>
        <w:t xml:space="preserve">stawa z dnia 16 kwietnia 2004 r. o wyrobach budowlanych (tekst jednolity Dz.U. z 2021 r. poz. 1213 z późn.zm), </w:t>
      </w:r>
    </w:p>
    <w:p w14:paraId="33E25097" w14:textId="77777777" w:rsidR="0002036F" w:rsidRPr="00694741" w:rsidRDefault="0002036F" w:rsidP="0002036F">
      <w:pPr>
        <w:pStyle w:val="Default"/>
        <w:numPr>
          <w:ilvl w:val="0"/>
          <w:numId w:val="10"/>
        </w:numPr>
        <w:spacing w:after="1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94741">
        <w:rPr>
          <w:rFonts w:asciiTheme="minorHAnsi" w:hAnsiTheme="minorHAnsi" w:cstheme="minorHAnsi"/>
          <w:sz w:val="22"/>
          <w:szCs w:val="22"/>
        </w:rPr>
        <w:t xml:space="preserve">ozporządzenie Rady Ministrów z dnia 10 </w:t>
      </w:r>
      <w:r>
        <w:rPr>
          <w:rFonts w:asciiTheme="minorHAnsi" w:hAnsiTheme="minorHAnsi" w:cstheme="minorHAnsi"/>
          <w:sz w:val="22"/>
          <w:szCs w:val="22"/>
        </w:rPr>
        <w:t>sierpnia</w:t>
      </w:r>
      <w:r w:rsidRPr="00694741">
        <w:rPr>
          <w:rFonts w:asciiTheme="minorHAnsi" w:hAnsiTheme="minorHAnsi" w:cstheme="minorHAnsi"/>
          <w:sz w:val="22"/>
          <w:szCs w:val="22"/>
        </w:rPr>
        <w:t xml:space="preserve"> 20</w:t>
      </w:r>
      <w:r>
        <w:rPr>
          <w:rFonts w:asciiTheme="minorHAnsi" w:hAnsiTheme="minorHAnsi" w:cstheme="minorHAnsi"/>
          <w:sz w:val="22"/>
          <w:szCs w:val="22"/>
        </w:rPr>
        <w:t>23</w:t>
      </w:r>
      <w:r w:rsidRPr="00694741">
        <w:rPr>
          <w:rFonts w:asciiTheme="minorHAnsi" w:hAnsiTheme="minorHAnsi" w:cstheme="minorHAnsi"/>
          <w:sz w:val="22"/>
          <w:szCs w:val="22"/>
        </w:rPr>
        <w:t xml:space="preserve"> r. </w:t>
      </w:r>
      <w:r>
        <w:rPr>
          <w:rFonts w:asciiTheme="minorHAnsi" w:hAnsiTheme="minorHAnsi" w:cstheme="minorHAnsi"/>
          <w:sz w:val="22"/>
          <w:szCs w:val="22"/>
        </w:rPr>
        <w:t xml:space="preserve">zmieniające rozporządzenie </w:t>
      </w:r>
      <w:r w:rsidRPr="00694741">
        <w:rPr>
          <w:rFonts w:asciiTheme="minorHAnsi" w:hAnsiTheme="minorHAnsi" w:cstheme="minorHAnsi"/>
          <w:sz w:val="22"/>
          <w:szCs w:val="22"/>
        </w:rPr>
        <w:t xml:space="preserve">w sprawie przedsięwzięć mogących znacząco oddziaływać na środowisko (Dz.U. </w:t>
      </w:r>
      <w:r>
        <w:rPr>
          <w:rFonts w:asciiTheme="minorHAnsi" w:hAnsiTheme="minorHAnsi" w:cstheme="minorHAnsi"/>
          <w:sz w:val="22"/>
          <w:szCs w:val="22"/>
        </w:rPr>
        <w:t>2023</w:t>
      </w:r>
      <w:r w:rsidRPr="00694741">
        <w:rPr>
          <w:rFonts w:asciiTheme="minorHAnsi" w:hAnsiTheme="minorHAnsi" w:cstheme="minorHAnsi"/>
          <w:sz w:val="22"/>
          <w:szCs w:val="22"/>
        </w:rPr>
        <w:t xml:space="preserve"> poz. 1</w:t>
      </w:r>
      <w:r>
        <w:rPr>
          <w:rFonts w:asciiTheme="minorHAnsi" w:hAnsiTheme="minorHAnsi" w:cstheme="minorHAnsi"/>
          <w:sz w:val="22"/>
          <w:szCs w:val="22"/>
        </w:rPr>
        <w:t>724</w:t>
      </w:r>
      <w:r w:rsidRPr="00694741">
        <w:rPr>
          <w:rFonts w:asciiTheme="minorHAnsi" w:hAnsiTheme="minorHAnsi" w:cstheme="minorHAnsi"/>
          <w:sz w:val="22"/>
          <w:szCs w:val="22"/>
        </w:rPr>
        <w:t xml:space="preserve">), </w:t>
      </w:r>
    </w:p>
    <w:p w14:paraId="6A72BAF8" w14:textId="7747D090" w:rsidR="00694741" w:rsidRPr="00694741" w:rsidRDefault="00694741" w:rsidP="00D44774">
      <w:pPr>
        <w:pStyle w:val="Default"/>
        <w:numPr>
          <w:ilvl w:val="0"/>
          <w:numId w:val="10"/>
        </w:numPr>
        <w:spacing w:after="123"/>
        <w:jc w:val="both"/>
        <w:rPr>
          <w:rFonts w:asciiTheme="minorHAnsi" w:hAnsiTheme="minorHAnsi" w:cstheme="minorHAnsi"/>
          <w:sz w:val="22"/>
          <w:szCs w:val="22"/>
        </w:rPr>
      </w:pPr>
      <w:r w:rsidRPr="00694741">
        <w:rPr>
          <w:rFonts w:asciiTheme="minorHAnsi" w:hAnsiTheme="minorHAnsi" w:cstheme="minorHAnsi"/>
          <w:sz w:val="22"/>
          <w:szCs w:val="22"/>
        </w:rPr>
        <w:t xml:space="preserve">rozporządzenie Ministra Infrastruktury z dnia 6 lutego 2003 r. w sprawie bezpieczeństwa i higieny pracy podczas wykonywania robót budowlanych (Dz.U. z 2003 r. Nr 47 poz. 401), </w:t>
      </w:r>
    </w:p>
    <w:p w14:paraId="0C738A30" w14:textId="77777777" w:rsidR="00694741" w:rsidRDefault="00694741" w:rsidP="00D4477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</w:rPr>
      </w:pPr>
    </w:p>
    <w:p w14:paraId="069B82A3" w14:textId="2CE4BD25" w:rsidR="00694741" w:rsidRPr="00694741" w:rsidRDefault="00694741" w:rsidP="00D44774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</w:rPr>
      </w:pPr>
      <w:r w:rsidRPr="00694741">
        <w:rPr>
          <w:rFonts w:cstheme="minorHAnsi"/>
          <w:b/>
          <w:bCs/>
          <w:color w:val="000000"/>
          <w:kern w:val="0"/>
        </w:rPr>
        <w:t>Informacje i dokumenty niezbędne do zaprojektowania robót budowlanych</w:t>
      </w:r>
    </w:p>
    <w:p w14:paraId="7EAC5B9E" w14:textId="77777777" w:rsidR="00694741" w:rsidRDefault="00694741" w:rsidP="00D4477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</w:rPr>
      </w:pPr>
    </w:p>
    <w:p w14:paraId="0381A7DE" w14:textId="053AA1B3" w:rsidR="00694741" w:rsidRDefault="00694741" w:rsidP="00D4477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kern w:val="0"/>
          <w:u w:val="single"/>
        </w:rPr>
      </w:pPr>
      <w:r>
        <w:rPr>
          <w:rFonts w:cstheme="minorHAnsi"/>
          <w:color w:val="000000"/>
          <w:kern w:val="0"/>
          <w:u w:val="single"/>
        </w:rPr>
        <w:t>Wybrane normy związane z projektowaniem i wykonaniem zamierzenia budowlanego:</w:t>
      </w:r>
    </w:p>
    <w:p w14:paraId="56FDB7CA" w14:textId="77777777" w:rsidR="00694741" w:rsidRDefault="00694741" w:rsidP="00D4477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kern w:val="0"/>
          <w:u w:val="single"/>
        </w:rPr>
      </w:pPr>
    </w:p>
    <w:p w14:paraId="057B7BF6" w14:textId="77777777" w:rsidR="00694741" w:rsidRDefault="00694741" w:rsidP="00D4477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kern w:val="0"/>
          <w:u w:val="single"/>
        </w:rPr>
      </w:pPr>
    </w:p>
    <w:p w14:paraId="23C736FE" w14:textId="77777777" w:rsidR="00694741" w:rsidRPr="00747F62" w:rsidRDefault="00694741" w:rsidP="00D44774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7F62">
        <w:rPr>
          <w:rFonts w:asciiTheme="minorHAnsi" w:hAnsiTheme="minorHAnsi" w:cstheme="minorHAnsi"/>
          <w:sz w:val="22"/>
          <w:szCs w:val="22"/>
        </w:rPr>
        <w:t xml:space="preserve">PN-EN ISO 128-2:2021-02 Dokumentacja techniczna wyrobu (TPD) -- Zasady ogólne przedstawiania -- Część 2: Zasady podstawowe dotyczące linii. </w:t>
      </w:r>
    </w:p>
    <w:p w14:paraId="2C957B3A" w14:textId="77777777" w:rsidR="00694741" w:rsidRPr="00747F62" w:rsidRDefault="00694741" w:rsidP="00D44774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7F62">
        <w:rPr>
          <w:rFonts w:asciiTheme="minorHAnsi" w:hAnsiTheme="minorHAnsi" w:cstheme="minorHAnsi"/>
          <w:sz w:val="22"/>
          <w:szCs w:val="22"/>
        </w:rPr>
        <w:t xml:space="preserve">PN-EEC 60364-1 Instalacje elektryczne w obiektach budowlanych. Zakres, przedmiot i wymagania podstawowe. </w:t>
      </w:r>
    </w:p>
    <w:p w14:paraId="7DA52873" w14:textId="77777777" w:rsidR="00694741" w:rsidRPr="00747F62" w:rsidRDefault="00694741" w:rsidP="00D44774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7F62">
        <w:rPr>
          <w:rFonts w:asciiTheme="minorHAnsi" w:hAnsiTheme="minorHAnsi" w:cstheme="minorHAnsi"/>
          <w:sz w:val="22"/>
          <w:szCs w:val="22"/>
        </w:rPr>
        <w:t xml:space="preserve">PN-IEC 60050-826:2007 Międzynarodowy słownik terminologiczny elektryki -- Część 826: Instalacje elektryczne. </w:t>
      </w:r>
    </w:p>
    <w:p w14:paraId="1E07B9D6" w14:textId="77777777" w:rsidR="00694741" w:rsidRDefault="00694741" w:rsidP="00D44774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7F62">
        <w:rPr>
          <w:rFonts w:asciiTheme="minorHAnsi" w:hAnsiTheme="minorHAnsi" w:cstheme="minorHAnsi"/>
          <w:sz w:val="22"/>
          <w:szCs w:val="22"/>
        </w:rPr>
        <w:t xml:space="preserve">PN-HD 60364-5-54:2011 Instalacje elektryczne niskiego napięcia -- Część 5-54: Dobór i montaż wyposażenia elektrycznego -- Układy uziemiające i przewody ochronne. </w:t>
      </w:r>
    </w:p>
    <w:p w14:paraId="560BF01D" w14:textId="204C05B1" w:rsidR="000B0934" w:rsidRPr="007A79C5" w:rsidRDefault="007A79C5" w:rsidP="00D44774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63031965"/>
      <w:r w:rsidRPr="007A79C5">
        <w:rPr>
          <w:rFonts w:asciiTheme="minorHAnsi" w:hAnsiTheme="minorHAnsi" w:cstheme="minorHAnsi"/>
          <w:sz w:val="22"/>
          <w:szCs w:val="22"/>
        </w:rPr>
        <w:t>PN-EN 62305-3:2009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A79C5">
        <w:rPr>
          <w:rFonts w:asciiTheme="minorHAnsi" w:hAnsiTheme="minorHAnsi" w:cstheme="minorHAnsi"/>
          <w:sz w:val="22"/>
          <w:szCs w:val="22"/>
        </w:rPr>
        <w:t xml:space="preserve">Ochrona odgromowa obiektów budowlanych --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7A79C5">
        <w:rPr>
          <w:rFonts w:asciiTheme="minorHAnsi" w:hAnsiTheme="minorHAnsi" w:cstheme="minorHAnsi"/>
          <w:sz w:val="22"/>
          <w:szCs w:val="22"/>
        </w:rPr>
        <w:t>asady ogólne</w:t>
      </w:r>
    </w:p>
    <w:bookmarkEnd w:id="3"/>
    <w:p w14:paraId="61FEB457" w14:textId="77777777" w:rsidR="00694741" w:rsidRDefault="00694741" w:rsidP="00D44774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7F62">
        <w:rPr>
          <w:rFonts w:asciiTheme="minorHAnsi" w:hAnsiTheme="minorHAnsi" w:cstheme="minorHAnsi"/>
          <w:sz w:val="22"/>
          <w:szCs w:val="22"/>
        </w:rPr>
        <w:t xml:space="preserve">PN-86/E- 08120 Elektryczne przyrządy pomiarowe. Wymagania i badania dotyczące bezpieczeństwa oraz wszystkie inne obowiązujące normy i przepisy prawne związane z projektowaniem i wykonaniem zamierzenia budowlanego. </w:t>
      </w:r>
    </w:p>
    <w:p w14:paraId="038B5F7E" w14:textId="06E9186F" w:rsidR="00D44774" w:rsidRDefault="00D102F4" w:rsidP="00D44774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102F4">
        <w:rPr>
          <w:rFonts w:asciiTheme="minorHAnsi" w:hAnsiTheme="minorHAnsi" w:cstheme="minorHAnsi"/>
          <w:sz w:val="22"/>
          <w:szCs w:val="22"/>
        </w:rPr>
        <w:t xml:space="preserve">PN-EN 14351-1+A2 </w:t>
      </w:r>
      <w:r>
        <w:rPr>
          <w:rFonts w:asciiTheme="minorHAnsi" w:hAnsiTheme="minorHAnsi" w:cstheme="minorHAnsi"/>
          <w:sz w:val="22"/>
          <w:szCs w:val="22"/>
        </w:rPr>
        <w:t>Okna i drzwi. Norma wyrobu, właściwości eksploatacyjne</w:t>
      </w:r>
    </w:p>
    <w:p w14:paraId="3B50A71A" w14:textId="18022B02" w:rsidR="009507DA" w:rsidRPr="009507DA" w:rsidRDefault="00D102F4" w:rsidP="009507DA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outlineLvl w:val="0"/>
        <w:rPr>
          <w:rFonts w:eastAsia="Times New Roman" w:cstheme="minorHAnsi"/>
          <w:kern w:val="36"/>
          <w:lang w:eastAsia="pl-PL"/>
          <w14:ligatures w14:val="none"/>
        </w:rPr>
      </w:pPr>
      <w:bookmarkStart w:id="4" w:name="_Hlk163033072"/>
      <w:r w:rsidRPr="009507DA">
        <w:rPr>
          <w:rFonts w:eastAsia="Times New Roman" w:cstheme="minorHAnsi"/>
          <w:kern w:val="36"/>
          <w:lang w:eastAsia="pl-PL"/>
          <w14:ligatures w14:val="none"/>
        </w:rPr>
        <w:t>PN-B-02361</w:t>
      </w:r>
      <w:r w:rsidR="009507DA">
        <w:rPr>
          <w:rFonts w:eastAsia="Times New Roman" w:cstheme="minorHAnsi"/>
          <w:kern w:val="36"/>
          <w:lang w:eastAsia="pl-PL"/>
          <w14:ligatures w14:val="none"/>
        </w:rPr>
        <w:t xml:space="preserve"> 2010</w:t>
      </w:r>
      <w:r w:rsidRPr="009507DA">
        <w:rPr>
          <w:rFonts w:eastAsia="Times New Roman" w:cstheme="minorHAnsi"/>
          <w:kern w:val="36"/>
          <w:lang w:eastAsia="pl-PL"/>
          <w14:ligatures w14:val="none"/>
        </w:rPr>
        <w:t xml:space="preserve"> Pochylenie Połaci Dachowych</w:t>
      </w:r>
      <w:r w:rsidR="009507DA">
        <w:rPr>
          <w:rFonts w:eastAsia="Times New Roman" w:cstheme="minorHAnsi"/>
          <w:kern w:val="36"/>
          <w:lang w:eastAsia="pl-PL"/>
          <w14:ligatures w14:val="none"/>
        </w:rPr>
        <w:t xml:space="preserve"> – wytyczne projektowe</w:t>
      </w:r>
    </w:p>
    <w:p w14:paraId="1595CAFE" w14:textId="40AB3A71" w:rsidR="00D102F4" w:rsidRDefault="009507DA" w:rsidP="00D44774">
      <w:pPr>
        <w:pStyle w:val="Defaul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PN-EN 612:2005 Rynny dachowe i rury spustowe z blachy</w:t>
      </w:r>
    </w:p>
    <w:bookmarkEnd w:id="4"/>
    <w:p w14:paraId="39F3F13E" w14:textId="77777777" w:rsidR="00D102F4" w:rsidRDefault="00D102F4" w:rsidP="00D102F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358281" w14:textId="77777777" w:rsidR="00D102F4" w:rsidRPr="00D102F4" w:rsidRDefault="00D102F4" w:rsidP="00D102F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E41B97" w14:textId="77777777" w:rsidR="00694741" w:rsidRPr="00D44774" w:rsidRDefault="00694741" w:rsidP="00747F62">
      <w:pPr>
        <w:pStyle w:val="Defaul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44774">
        <w:rPr>
          <w:rFonts w:asciiTheme="minorHAnsi" w:hAnsiTheme="minorHAnsi" w:cstheme="minorHAnsi"/>
          <w:sz w:val="22"/>
          <w:szCs w:val="22"/>
          <w:u w:val="single"/>
        </w:rPr>
        <w:t xml:space="preserve">Informacje i dokumenty niezbędne do zaprojektowania robót budowlanych </w:t>
      </w:r>
    </w:p>
    <w:p w14:paraId="35971167" w14:textId="77777777" w:rsidR="00D44774" w:rsidRPr="00747F62" w:rsidRDefault="00D44774" w:rsidP="00747F6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032E59" w14:textId="77777777" w:rsidR="00694741" w:rsidRPr="00747F62" w:rsidRDefault="00694741" w:rsidP="00747F6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47F62">
        <w:rPr>
          <w:rFonts w:asciiTheme="minorHAnsi" w:hAnsiTheme="minorHAnsi" w:cstheme="minorHAnsi"/>
          <w:sz w:val="22"/>
          <w:szCs w:val="22"/>
        </w:rPr>
        <w:t xml:space="preserve">Wykonanie lub uzyskanie niezbędnych raportów, ekspertyz, opinii w celu prawidłowego zaprojektowania i wykonania przedmiotu zamówienia leży po stronie Wykonawcy. </w:t>
      </w:r>
    </w:p>
    <w:p w14:paraId="6115D28A" w14:textId="77777777" w:rsidR="00694741" w:rsidRDefault="00694741" w:rsidP="00747F6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47F62">
        <w:rPr>
          <w:rFonts w:asciiTheme="minorHAnsi" w:hAnsiTheme="minorHAnsi" w:cstheme="minorHAnsi"/>
          <w:sz w:val="22"/>
          <w:szCs w:val="22"/>
        </w:rPr>
        <w:t xml:space="preserve">Wszelkie prace oraz koszty z nimi związane, niezbędne do realizacji pełnego zakresu robót (do momentu zakończenia procedury przewidzianej w ustawie Prawo Budowlane) leżą po stronie Wykonawcy. </w:t>
      </w:r>
    </w:p>
    <w:p w14:paraId="71EC4D2E" w14:textId="77777777" w:rsidR="00D44774" w:rsidRPr="00747F62" w:rsidRDefault="00D44774" w:rsidP="00747F6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35FCF65" w14:textId="77777777" w:rsidR="00694741" w:rsidRPr="00694741" w:rsidRDefault="00694741" w:rsidP="006947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sectPr w:rsidR="00694741" w:rsidRPr="006947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87CE69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9DF5E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EC7592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8511D8"/>
    <w:multiLevelType w:val="hybridMultilevel"/>
    <w:tmpl w:val="17B28A90"/>
    <w:lvl w:ilvl="0" w:tplc="27E26D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34CDA"/>
    <w:multiLevelType w:val="hybridMultilevel"/>
    <w:tmpl w:val="1AF20C6E"/>
    <w:lvl w:ilvl="0" w:tplc="BC0480E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8706EB"/>
    <w:multiLevelType w:val="hybridMultilevel"/>
    <w:tmpl w:val="505C6F4A"/>
    <w:lvl w:ilvl="0" w:tplc="70EED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93CC4"/>
    <w:multiLevelType w:val="hybridMultilevel"/>
    <w:tmpl w:val="B0BA8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577B8"/>
    <w:multiLevelType w:val="hybridMultilevel"/>
    <w:tmpl w:val="408A5F06"/>
    <w:lvl w:ilvl="0" w:tplc="A768A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4A7DCD"/>
    <w:multiLevelType w:val="multilevel"/>
    <w:tmpl w:val="977E296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49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96" w:hanging="1800"/>
      </w:pPr>
      <w:rPr>
        <w:rFonts w:hint="default"/>
      </w:rPr>
    </w:lvl>
  </w:abstractNum>
  <w:abstractNum w:abstractNumId="9" w15:restartNumberingAfterBreak="0">
    <w:nsid w:val="4F8D28E1"/>
    <w:multiLevelType w:val="hybridMultilevel"/>
    <w:tmpl w:val="76447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32E18"/>
    <w:multiLevelType w:val="multilevel"/>
    <w:tmpl w:val="E02C9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64366F0"/>
    <w:multiLevelType w:val="hybridMultilevel"/>
    <w:tmpl w:val="B096E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447F1"/>
    <w:multiLevelType w:val="hybridMultilevel"/>
    <w:tmpl w:val="7D5E0B10"/>
    <w:lvl w:ilvl="0" w:tplc="546667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752460E"/>
    <w:multiLevelType w:val="hybridMultilevel"/>
    <w:tmpl w:val="B4A6F554"/>
    <w:lvl w:ilvl="0" w:tplc="E904DE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1531508">
    <w:abstractNumId w:val="5"/>
  </w:num>
  <w:num w:numId="2" w16cid:durableId="166411449">
    <w:abstractNumId w:val="8"/>
  </w:num>
  <w:num w:numId="3" w16cid:durableId="2019968400">
    <w:abstractNumId w:val="10"/>
  </w:num>
  <w:num w:numId="4" w16cid:durableId="1286160970">
    <w:abstractNumId w:val="7"/>
  </w:num>
  <w:num w:numId="5" w16cid:durableId="1954434866">
    <w:abstractNumId w:val="13"/>
  </w:num>
  <w:num w:numId="6" w16cid:durableId="1083992375">
    <w:abstractNumId w:val="12"/>
  </w:num>
  <w:num w:numId="7" w16cid:durableId="1109818615">
    <w:abstractNumId w:val="4"/>
  </w:num>
  <w:num w:numId="8" w16cid:durableId="782991245">
    <w:abstractNumId w:val="3"/>
  </w:num>
  <w:num w:numId="9" w16cid:durableId="228812339">
    <w:abstractNumId w:val="1"/>
  </w:num>
  <w:num w:numId="10" w16cid:durableId="1436974557">
    <w:abstractNumId w:val="11"/>
  </w:num>
  <w:num w:numId="11" w16cid:durableId="1200123515">
    <w:abstractNumId w:val="0"/>
  </w:num>
  <w:num w:numId="12" w16cid:durableId="584921999">
    <w:abstractNumId w:val="2"/>
  </w:num>
  <w:num w:numId="13" w16cid:durableId="1956252976">
    <w:abstractNumId w:val="6"/>
  </w:num>
  <w:num w:numId="14" w16cid:durableId="11176765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99"/>
    <w:rsid w:val="0002036F"/>
    <w:rsid w:val="00086EB7"/>
    <w:rsid w:val="000B0934"/>
    <w:rsid w:val="001110D6"/>
    <w:rsid w:val="001533A2"/>
    <w:rsid w:val="001547EF"/>
    <w:rsid w:val="00164DB0"/>
    <w:rsid w:val="00166C96"/>
    <w:rsid w:val="00217B2C"/>
    <w:rsid w:val="002569E0"/>
    <w:rsid w:val="00256D5F"/>
    <w:rsid w:val="00292932"/>
    <w:rsid w:val="002D6B67"/>
    <w:rsid w:val="00362099"/>
    <w:rsid w:val="00394F96"/>
    <w:rsid w:val="003C7AEB"/>
    <w:rsid w:val="003E635F"/>
    <w:rsid w:val="0044574A"/>
    <w:rsid w:val="005312CC"/>
    <w:rsid w:val="005E5253"/>
    <w:rsid w:val="005F6567"/>
    <w:rsid w:val="005F68B0"/>
    <w:rsid w:val="006073C8"/>
    <w:rsid w:val="006134B3"/>
    <w:rsid w:val="00640599"/>
    <w:rsid w:val="006477C8"/>
    <w:rsid w:val="00656A84"/>
    <w:rsid w:val="0069129B"/>
    <w:rsid w:val="00694741"/>
    <w:rsid w:val="00705B7A"/>
    <w:rsid w:val="00747F62"/>
    <w:rsid w:val="00777285"/>
    <w:rsid w:val="00790D2F"/>
    <w:rsid w:val="007A79C5"/>
    <w:rsid w:val="007C1152"/>
    <w:rsid w:val="007E0595"/>
    <w:rsid w:val="007E6699"/>
    <w:rsid w:val="00805C22"/>
    <w:rsid w:val="00836A80"/>
    <w:rsid w:val="0083722F"/>
    <w:rsid w:val="008518EA"/>
    <w:rsid w:val="0087694F"/>
    <w:rsid w:val="008A41C1"/>
    <w:rsid w:val="008E2CE7"/>
    <w:rsid w:val="009034D4"/>
    <w:rsid w:val="00904D3B"/>
    <w:rsid w:val="009507DA"/>
    <w:rsid w:val="009A2730"/>
    <w:rsid w:val="009A4A0B"/>
    <w:rsid w:val="009B4FD6"/>
    <w:rsid w:val="00A53D72"/>
    <w:rsid w:val="00A80236"/>
    <w:rsid w:val="00AD7AC2"/>
    <w:rsid w:val="00B122B9"/>
    <w:rsid w:val="00B16889"/>
    <w:rsid w:val="00B3500E"/>
    <w:rsid w:val="00B54B66"/>
    <w:rsid w:val="00B700A5"/>
    <w:rsid w:val="00BA35A8"/>
    <w:rsid w:val="00BD1E17"/>
    <w:rsid w:val="00C11243"/>
    <w:rsid w:val="00C4479B"/>
    <w:rsid w:val="00CD5677"/>
    <w:rsid w:val="00D102F4"/>
    <w:rsid w:val="00D44774"/>
    <w:rsid w:val="00D45328"/>
    <w:rsid w:val="00DE7756"/>
    <w:rsid w:val="00E73AAC"/>
    <w:rsid w:val="00E8305A"/>
    <w:rsid w:val="00E96212"/>
    <w:rsid w:val="00EA19CD"/>
    <w:rsid w:val="00F16246"/>
    <w:rsid w:val="00FA4632"/>
    <w:rsid w:val="00FC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0BF9"/>
  <w15:chartTrackingRefBased/>
  <w15:docId w15:val="{9E8D2AA9-1C56-4A10-8E54-9BB8777D3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102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7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2099"/>
    <w:pPr>
      <w:ind w:left="720"/>
      <w:contextualSpacing/>
    </w:pPr>
  </w:style>
  <w:style w:type="paragraph" w:customStyle="1" w:styleId="Default">
    <w:name w:val="Default"/>
    <w:rsid w:val="002929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7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7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7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7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79B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102F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07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9507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3472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Pepliński</dc:creator>
  <cp:keywords/>
  <dc:description/>
  <cp:lastModifiedBy>Marcin Pepliński</cp:lastModifiedBy>
  <cp:revision>3</cp:revision>
  <cp:lastPrinted>2024-05-21T08:30:00Z</cp:lastPrinted>
  <dcterms:created xsi:type="dcterms:W3CDTF">2024-07-25T07:48:00Z</dcterms:created>
  <dcterms:modified xsi:type="dcterms:W3CDTF">2024-07-25T08:40:00Z</dcterms:modified>
</cp:coreProperties>
</file>